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C1E" w:rsidRPr="00554C1E" w:rsidRDefault="00705F18" w:rsidP="00705F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>
          <v:group id="_x0000_s1026" style="position:absolute;left:0;text-align:left;margin-left:8.1pt;margin-top:-11.95pt;width:36.75pt;height:78.6pt;z-index:-251658240" coordorigin="1058,540" coordsize="1440,28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58;top:540;width:1440;height:1620" o:preferrelative="f" wrapcoords="-160 0 -160 21486 21600 21486 21600 0 -160 0">
              <v:imagedata r:id="rId4" o:title="Logo_lamentin"/>
              <o:lock v:ext="edit" aspectratio="f"/>
            </v:shape>
            <v:shape id="_x0000_s1028" type="#_x0000_t75" style="position:absolute;left:1238;top:2107;width:1016;height:1260" wrapcoords="-133 0 -133 21493 21600 21493 21600 0 -133 0">
              <v:imagedata r:id="rId5" o:title="LOGO ROND PV2 HORIZON 2015"/>
            </v:shape>
          </v:group>
        </w:pict>
      </w:r>
      <w:r w:rsidR="00554C1E" w:rsidRPr="00554C1E">
        <w:rPr>
          <w:rFonts w:ascii="Times New Roman" w:eastAsia="Times New Roman" w:hAnsi="Times New Roman" w:cs="Times New Roman"/>
          <w:sz w:val="24"/>
          <w:szCs w:val="24"/>
          <w:lang w:eastAsia="fr-FR"/>
        </w:rPr>
        <w:t>AVIS D'ATTRIBUTION DE MARCHÉ</w:t>
      </w:r>
    </w:p>
    <w:p w:rsidR="00554C1E" w:rsidRPr="00554C1E" w:rsidRDefault="00554C1E" w:rsidP="00554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4C1E">
        <w:rPr>
          <w:rFonts w:ascii="Times New Roman" w:eastAsia="Times New Roman" w:hAnsi="Times New Roman" w:cs="Times New Roman"/>
          <w:sz w:val="24"/>
          <w:szCs w:val="24"/>
          <w:lang w:eastAsia="fr-FR"/>
        </w:rPr>
        <w:t>Section I : Pouvoir adjudicateur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376"/>
        <w:gridCol w:w="30"/>
        <w:gridCol w:w="10414"/>
      </w:tblGrid>
      <w:tr w:rsidR="00554C1E" w:rsidRPr="00554C1E" w:rsidTr="00554C1E">
        <w:trPr>
          <w:tblHeader/>
          <w:tblCellSpacing w:w="12" w:type="dxa"/>
        </w:trPr>
        <w:tc>
          <w:tcPr>
            <w:tcW w:w="0" w:type="auto"/>
            <w:hideMark/>
          </w:tcPr>
          <w:p w:rsidR="00554C1E" w:rsidRPr="00554C1E" w:rsidRDefault="00554C1E" w:rsidP="0055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I.1)</w:t>
            </w: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 ET ADRESSES</w:t>
            </w:r>
          </w:p>
        </w:tc>
      </w:tr>
      <w:tr w:rsidR="00554C1E" w:rsidRPr="00554C1E" w:rsidTr="00554C1E">
        <w:trPr>
          <w:tblCellSpacing w:w="12" w:type="dxa"/>
        </w:trPr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Ville du Lamentin, Place Antonio MACEO, 97232, Le Lamentin Martinique, F, Téléphone : (+59)6 05 96 30 07 52, Courriel : </w:t>
            </w:r>
            <w:hyperlink r:id="rId6" w:history="1">
              <w:r w:rsidRPr="00554C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grenard@mairie-lelamentin.fr</w:t>
              </w:r>
            </w:hyperlink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Fax : (+59)6 05 96 51 81 75, Code NUTS : FRY2 </w:t>
            </w:r>
          </w:p>
        </w:tc>
      </w:tr>
      <w:tr w:rsidR="00554C1E" w:rsidRPr="00554C1E" w:rsidTr="00554C1E">
        <w:trPr>
          <w:tblCellSpacing w:w="12" w:type="dxa"/>
        </w:trPr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Adresse(s) internet </w:t>
            </w:r>
            <w:proofErr w:type="gramStart"/>
            <w:r w:rsidRPr="00554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:</w:t>
            </w:r>
            <w:proofErr w:type="gramEnd"/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Adresse principale : </w:t>
            </w:r>
            <w:hyperlink r:id="rId7" w:tgtFrame="_blank" w:history="1">
              <w:r w:rsidRPr="00554C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http://www.mairie-lelamentin.fr</w:t>
              </w:r>
            </w:hyperlink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Adresse du profil acheteur : </w:t>
            </w:r>
            <w:hyperlink r:id="rId8" w:tgtFrame="_blank" w:history="1">
              <w:r w:rsidRPr="00554C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http://www.e-marchespublics.com</w:t>
              </w:r>
            </w:hyperlink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554C1E" w:rsidRPr="00554C1E" w:rsidTr="00554C1E">
        <w:trPr>
          <w:tblCellSpacing w:w="12" w:type="dxa"/>
        </w:trPr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54C1E" w:rsidRPr="00554C1E" w:rsidTr="00554C1E">
        <w:trPr>
          <w:tblCellSpacing w:w="12" w:type="dxa"/>
        </w:trPr>
        <w:tc>
          <w:tcPr>
            <w:tcW w:w="0" w:type="auto"/>
            <w:hideMark/>
          </w:tcPr>
          <w:p w:rsidR="00554C1E" w:rsidRPr="00554C1E" w:rsidRDefault="00554C1E" w:rsidP="0055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I.2)</w:t>
            </w: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PROCÉDURE CONJOINTE</w:t>
            </w:r>
          </w:p>
        </w:tc>
      </w:tr>
      <w:tr w:rsidR="00554C1E" w:rsidRPr="00554C1E" w:rsidTr="00554C1E">
        <w:trPr>
          <w:tblCellSpacing w:w="12" w:type="dxa"/>
        </w:trPr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54C1E" w:rsidRPr="00554C1E" w:rsidTr="00554C1E">
        <w:trPr>
          <w:tblCellSpacing w:w="12" w:type="dxa"/>
        </w:trPr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54C1E" w:rsidRPr="00554C1E" w:rsidTr="00554C1E">
        <w:trPr>
          <w:tblCellSpacing w:w="12" w:type="dxa"/>
        </w:trPr>
        <w:tc>
          <w:tcPr>
            <w:tcW w:w="0" w:type="auto"/>
            <w:hideMark/>
          </w:tcPr>
          <w:p w:rsidR="00554C1E" w:rsidRPr="00554C1E" w:rsidRDefault="00554C1E" w:rsidP="0055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I.4)</w:t>
            </w: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TYPE DE POUVOIR ADJUDICATEUR</w:t>
            </w:r>
          </w:p>
        </w:tc>
      </w:tr>
      <w:tr w:rsidR="00554C1E" w:rsidRPr="00554C1E" w:rsidTr="00554C1E">
        <w:trPr>
          <w:tblCellSpacing w:w="12" w:type="dxa"/>
        </w:trPr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Autorité régionale ou locale</w:t>
            </w:r>
          </w:p>
        </w:tc>
      </w:tr>
      <w:tr w:rsidR="00554C1E" w:rsidRPr="00554C1E" w:rsidTr="00554C1E">
        <w:trPr>
          <w:tblCellSpacing w:w="12" w:type="dxa"/>
        </w:trPr>
        <w:tc>
          <w:tcPr>
            <w:tcW w:w="0" w:type="auto"/>
            <w:hideMark/>
          </w:tcPr>
          <w:p w:rsidR="00554C1E" w:rsidRPr="00554C1E" w:rsidRDefault="00554C1E" w:rsidP="0055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I.5)</w:t>
            </w: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ACTIVITÉ PRINCIPALE</w:t>
            </w:r>
          </w:p>
        </w:tc>
      </w:tr>
      <w:tr w:rsidR="00554C1E" w:rsidRPr="00554C1E" w:rsidTr="00554C1E">
        <w:trPr>
          <w:tblCellSpacing w:w="12" w:type="dxa"/>
        </w:trPr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Services généraux des administrations publiques</w:t>
            </w:r>
          </w:p>
        </w:tc>
      </w:tr>
    </w:tbl>
    <w:p w:rsidR="00554C1E" w:rsidRPr="00554C1E" w:rsidRDefault="00554C1E" w:rsidP="00554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4C1E">
        <w:rPr>
          <w:rFonts w:ascii="Times New Roman" w:eastAsia="Times New Roman" w:hAnsi="Times New Roman" w:cs="Times New Roman"/>
          <w:sz w:val="24"/>
          <w:szCs w:val="24"/>
          <w:lang w:eastAsia="fr-FR"/>
        </w:rPr>
        <w:t>Section II : Objet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748"/>
        <w:gridCol w:w="34"/>
        <w:gridCol w:w="10002"/>
        <w:gridCol w:w="36"/>
      </w:tblGrid>
      <w:tr w:rsidR="00554C1E" w:rsidRPr="00554C1E" w:rsidTr="00554C1E">
        <w:trPr>
          <w:gridAfter w:val="1"/>
          <w:tblHeader/>
          <w:tblCellSpacing w:w="12" w:type="dxa"/>
        </w:trPr>
        <w:tc>
          <w:tcPr>
            <w:tcW w:w="0" w:type="auto"/>
            <w:hideMark/>
          </w:tcPr>
          <w:p w:rsidR="00554C1E" w:rsidRPr="00554C1E" w:rsidRDefault="00554C1E" w:rsidP="0055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II.1)</w:t>
            </w: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ÉTENDUE DU MARCHÉ</w:t>
            </w:r>
          </w:p>
        </w:tc>
      </w:tr>
      <w:tr w:rsidR="00554C1E" w:rsidRPr="00554C1E" w:rsidTr="00554C1E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554C1E" w:rsidRPr="00554C1E" w:rsidRDefault="00554C1E" w:rsidP="0055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II.1.1)</w:t>
            </w: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Intitulé : Entretien des espaces paysagers, sols sportifs et minéraliers</w:t>
            </w:r>
          </w:p>
        </w:tc>
      </w:tr>
      <w:tr w:rsidR="00554C1E" w:rsidRPr="00554C1E" w:rsidTr="00554C1E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Numéro de référence : 19S0031</w:t>
            </w:r>
          </w:p>
        </w:tc>
      </w:tr>
      <w:tr w:rsidR="00554C1E" w:rsidRPr="00554C1E" w:rsidTr="00554C1E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554C1E" w:rsidRPr="00554C1E" w:rsidRDefault="00554C1E" w:rsidP="0055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II.1.2)</w:t>
            </w: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Code CPV principal : </w:t>
            </w:r>
          </w:p>
        </w:tc>
      </w:tr>
      <w:tr w:rsidR="00554C1E" w:rsidRPr="00554C1E" w:rsidTr="00554C1E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Descripteur principal : 90522400</w:t>
            </w:r>
          </w:p>
        </w:tc>
      </w:tr>
      <w:tr w:rsidR="00554C1E" w:rsidRPr="00554C1E" w:rsidTr="00554C1E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Descripteur supplémentaire : </w:t>
            </w:r>
          </w:p>
        </w:tc>
      </w:tr>
      <w:tr w:rsidR="00554C1E" w:rsidRPr="00554C1E" w:rsidTr="00554C1E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554C1E" w:rsidRPr="00554C1E" w:rsidRDefault="00554C1E" w:rsidP="0055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II.1.3)</w:t>
            </w: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Type de marché</w:t>
            </w:r>
          </w:p>
        </w:tc>
      </w:tr>
      <w:tr w:rsidR="00554C1E" w:rsidRPr="00554C1E" w:rsidTr="00554C1E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Services</w:t>
            </w:r>
          </w:p>
        </w:tc>
      </w:tr>
      <w:tr w:rsidR="00554C1E" w:rsidRPr="00554C1E" w:rsidTr="00554C1E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554C1E" w:rsidRPr="00554C1E" w:rsidRDefault="00554C1E" w:rsidP="0055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II.1.4)</w:t>
            </w: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 succincte : Entretien des espaces paysagers, sols sportifs et minéraliers</w:t>
            </w:r>
          </w:p>
        </w:tc>
      </w:tr>
      <w:tr w:rsidR="00554C1E" w:rsidRPr="00554C1E" w:rsidTr="00554C1E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554C1E" w:rsidRPr="00554C1E" w:rsidRDefault="00554C1E" w:rsidP="0055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II.1.6)</w:t>
            </w: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Information sur les lots : </w:t>
            </w:r>
          </w:p>
        </w:tc>
      </w:tr>
      <w:tr w:rsidR="00554C1E" w:rsidRPr="00554C1E" w:rsidTr="00554C1E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 marché est divisé en lots : oui</w:t>
            </w:r>
          </w:p>
        </w:tc>
      </w:tr>
      <w:tr w:rsidR="00554C1E" w:rsidRPr="00554C1E" w:rsidTr="00554C1E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54C1E" w:rsidRPr="00554C1E" w:rsidTr="00554C1E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54C1E" w:rsidRPr="00554C1E" w:rsidTr="00554C1E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54C1E" w:rsidRPr="00554C1E" w:rsidTr="00554C1E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554C1E" w:rsidRPr="00554C1E" w:rsidRDefault="00554C1E" w:rsidP="0055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II.1.7)</w:t>
            </w: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Valeur totale du marché (hors TVA) : </w:t>
            </w:r>
          </w:p>
        </w:tc>
      </w:tr>
      <w:tr w:rsidR="00554C1E" w:rsidRPr="00554C1E" w:rsidTr="00554C1E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Valeur </w:t>
            </w:r>
          </w:p>
        </w:tc>
      </w:tr>
      <w:tr w:rsidR="00554C1E" w:rsidRPr="00554C1E" w:rsidTr="00554C1E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</w:t>
            </w:r>
          </w:p>
        </w:tc>
      </w:tr>
      <w:tr w:rsidR="00554C1E" w:rsidRPr="00554C1E" w:rsidTr="00554C1E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Offre la plus basse : / Offre la plus élevée : prise en considération (Hors TVA)</w:t>
            </w:r>
          </w:p>
        </w:tc>
      </w:tr>
      <w:tr w:rsidR="00554C1E" w:rsidRPr="00554C1E" w:rsidTr="00554C1E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54C1E" w:rsidRPr="00554C1E" w:rsidTr="00554C1E">
        <w:trPr>
          <w:tblCellSpacing w:w="12" w:type="dxa"/>
        </w:trPr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Mots descripteurs : Espaces verts, Nettoyage de locaux</w:t>
            </w:r>
          </w:p>
        </w:tc>
      </w:tr>
    </w:tbl>
    <w:p w:rsidR="00554C1E" w:rsidRPr="00554C1E" w:rsidRDefault="00554C1E" w:rsidP="00554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4C1E">
        <w:rPr>
          <w:rFonts w:ascii="Times New Roman" w:eastAsia="Times New Roman" w:hAnsi="Times New Roman" w:cs="Times New Roman"/>
          <w:sz w:val="24"/>
          <w:szCs w:val="24"/>
          <w:lang w:eastAsia="fr-FR"/>
        </w:rPr>
        <w:t>Section II : Description</w:t>
      </w:r>
    </w:p>
    <w:p w:rsidR="00554C1E" w:rsidRPr="00554C1E" w:rsidRDefault="00554C1E" w:rsidP="00554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4C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OBJET : Entretien des espaces paysagers, sols sportifs et minéraliers 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722"/>
        <w:gridCol w:w="34"/>
        <w:gridCol w:w="9968"/>
        <w:gridCol w:w="30"/>
        <w:gridCol w:w="30"/>
        <w:gridCol w:w="36"/>
      </w:tblGrid>
      <w:tr w:rsidR="00554C1E" w:rsidRPr="00554C1E" w:rsidTr="00554C1E">
        <w:trPr>
          <w:gridAfter w:val="3"/>
          <w:tblHeader/>
          <w:tblCellSpacing w:w="12" w:type="dxa"/>
        </w:trPr>
        <w:tc>
          <w:tcPr>
            <w:tcW w:w="0" w:type="auto"/>
            <w:hideMark/>
          </w:tcPr>
          <w:p w:rsidR="00554C1E" w:rsidRPr="00554C1E" w:rsidRDefault="00554C1E" w:rsidP="0055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II.2)</w:t>
            </w: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</w:t>
            </w:r>
          </w:p>
        </w:tc>
      </w:tr>
      <w:tr w:rsidR="00554C1E" w:rsidRPr="00554C1E" w:rsidTr="00554C1E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554C1E" w:rsidRPr="00554C1E" w:rsidRDefault="00554C1E" w:rsidP="0055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II.2.1)</w:t>
            </w: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Intitulé : Entretien des espaces paysagers</w:t>
            </w:r>
          </w:p>
        </w:tc>
      </w:tr>
      <w:tr w:rsidR="00554C1E" w:rsidRPr="00554C1E" w:rsidTr="00554C1E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Lot nº : 1</w:t>
            </w:r>
          </w:p>
        </w:tc>
      </w:tr>
      <w:tr w:rsidR="00554C1E" w:rsidRPr="00554C1E" w:rsidTr="00554C1E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554C1E" w:rsidRPr="00554C1E" w:rsidRDefault="00554C1E" w:rsidP="0055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II.2.2)</w:t>
            </w: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Code(s) CPV </w:t>
            </w:r>
            <w:proofErr w:type="spellStart"/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additionnel</w:t>
            </w:r>
            <w:proofErr w:type="spellEnd"/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(s)</w:t>
            </w:r>
          </w:p>
        </w:tc>
      </w:tr>
      <w:tr w:rsidR="00554C1E" w:rsidRPr="00554C1E" w:rsidTr="00554C1E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CPV principal : 77310000</w:t>
            </w:r>
          </w:p>
        </w:tc>
      </w:tr>
      <w:tr w:rsidR="00554C1E" w:rsidRPr="00554C1E" w:rsidTr="00554C1E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Descripteur supplémentaire : </w:t>
            </w:r>
          </w:p>
        </w:tc>
      </w:tr>
      <w:tr w:rsidR="00554C1E" w:rsidRPr="00554C1E" w:rsidTr="00554C1E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554C1E" w:rsidRPr="00554C1E" w:rsidRDefault="00554C1E" w:rsidP="0055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II.2.3)</w:t>
            </w: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d'exécution</w:t>
            </w:r>
          </w:p>
        </w:tc>
      </w:tr>
      <w:tr w:rsidR="00554C1E" w:rsidRPr="00554C1E" w:rsidTr="00554C1E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NUTS : FRY2</w:t>
            </w:r>
          </w:p>
        </w:tc>
      </w:tr>
      <w:tr w:rsidR="00554C1E" w:rsidRPr="00554C1E" w:rsidTr="00554C1E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Lieu principal d'exécution : </w:t>
            </w:r>
          </w:p>
        </w:tc>
      </w:tr>
      <w:tr w:rsidR="00554C1E" w:rsidRPr="00554C1E" w:rsidTr="00554C1E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554C1E" w:rsidRPr="00554C1E" w:rsidRDefault="00554C1E" w:rsidP="0055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II.2.4)</w:t>
            </w: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 des prestations : Entretien des espaces paysagers</w:t>
            </w:r>
          </w:p>
        </w:tc>
      </w:tr>
      <w:tr w:rsidR="00554C1E" w:rsidRPr="00554C1E" w:rsidTr="00554C1E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554C1E" w:rsidRPr="00554C1E" w:rsidRDefault="00554C1E" w:rsidP="0055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II.2.5)</w:t>
            </w: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Critères d'attribution</w:t>
            </w:r>
          </w:p>
        </w:tc>
      </w:tr>
      <w:tr w:rsidR="00554C1E" w:rsidRPr="00554C1E" w:rsidTr="00554C1E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54C1E" w:rsidRPr="00554C1E" w:rsidTr="00554C1E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54C1E" w:rsidRPr="00554C1E" w:rsidTr="00554C1E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Critère de qualité</w:t>
            </w: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     1. Valeur Technique : Seront prises en compte : - note méthodologique (6 pts) - ressources </w:t>
            </w: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humaines et matérielles (4 pts) / Pondération : 55</w:t>
            </w: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54C1E" w:rsidRPr="00554C1E" w:rsidTr="00554C1E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Coût : </w:t>
            </w: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     1. Prix / Pondération : 45</w:t>
            </w: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54C1E" w:rsidRPr="00554C1E" w:rsidTr="00554C1E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554C1E" w:rsidRPr="00554C1E" w:rsidRDefault="00554C1E" w:rsidP="0055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II.2.11)</w:t>
            </w: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les options</w:t>
            </w: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54C1E" w:rsidRPr="00554C1E" w:rsidTr="00554C1E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Options : non</w:t>
            </w: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54C1E" w:rsidRPr="00554C1E" w:rsidTr="00554C1E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554C1E" w:rsidRPr="00554C1E" w:rsidRDefault="00554C1E" w:rsidP="0055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II.2.13)</w:t>
            </w: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les fonds de l'Union européenne</w:t>
            </w: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54C1E" w:rsidRPr="00554C1E" w:rsidTr="00554C1E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contrat s'inscrit dans un projet/programme financé par des fonds de l'Union européenne : non </w:t>
            </w: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54C1E" w:rsidRPr="00554C1E" w:rsidTr="00554C1E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Identification du projet : </w:t>
            </w: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54C1E" w:rsidRPr="00554C1E" w:rsidTr="00554C1E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554C1E" w:rsidRPr="00554C1E" w:rsidRDefault="00554C1E" w:rsidP="0055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II.2.14)</w:t>
            </w: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Informations complémentaires : </w:t>
            </w: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54C1E" w:rsidRPr="00554C1E" w:rsidTr="00554C1E">
        <w:trPr>
          <w:tblCellSpacing w:w="12" w:type="dxa"/>
        </w:trPr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Mots descripteurs : Espaces verts</w:t>
            </w:r>
          </w:p>
        </w:tc>
      </w:tr>
    </w:tbl>
    <w:p w:rsidR="00554C1E" w:rsidRPr="00554C1E" w:rsidRDefault="00554C1E" w:rsidP="00554C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722"/>
        <w:gridCol w:w="34"/>
        <w:gridCol w:w="9968"/>
        <w:gridCol w:w="30"/>
        <w:gridCol w:w="30"/>
        <w:gridCol w:w="36"/>
      </w:tblGrid>
      <w:tr w:rsidR="00554C1E" w:rsidRPr="00554C1E" w:rsidTr="00554C1E">
        <w:trPr>
          <w:gridAfter w:val="3"/>
          <w:tblHeader/>
          <w:tblCellSpacing w:w="12" w:type="dxa"/>
        </w:trPr>
        <w:tc>
          <w:tcPr>
            <w:tcW w:w="0" w:type="auto"/>
            <w:hideMark/>
          </w:tcPr>
          <w:p w:rsidR="00554C1E" w:rsidRPr="00554C1E" w:rsidRDefault="00554C1E" w:rsidP="0055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II.2)</w:t>
            </w: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</w:t>
            </w:r>
          </w:p>
        </w:tc>
      </w:tr>
      <w:tr w:rsidR="00554C1E" w:rsidRPr="00554C1E" w:rsidTr="00554C1E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554C1E" w:rsidRPr="00554C1E" w:rsidRDefault="00554C1E" w:rsidP="0055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II.2.1)</w:t>
            </w: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Intitulé : Entretien des espaces minéraliers</w:t>
            </w:r>
          </w:p>
        </w:tc>
      </w:tr>
      <w:tr w:rsidR="00554C1E" w:rsidRPr="00554C1E" w:rsidTr="00554C1E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Lot nº : 2</w:t>
            </w:r>
          </w:p>
        </w:tc>
      </w:tr>
      <w:tr w:rsidR="00554C1E" w:rsidRPr="00554C1E" w:rsidTr="00554C1E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554C1E" w:rsidRPr="00554C1E" w:rsidRDefault="00554C1E" w:rsidP="0055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II.2.2)</w:t>
            </w: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Code(s) CPV </w:t>
            </w:r>
            <w:proofErr w:type="spellStart"/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additionnel</w:t>
            </w:r>
            <w:proofErr w:type="spellEnd"/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(s)</w:t>
            </w:r>
          </w:p>
        </w:tc>
      </w:tr>
      <w:tr w:rsidR="00554C1E" w:rsidRPr="00554C1E" w:rsidTr="00554C1E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CPV principal : 90911200</w:t>
            </w:r>
          </w:p>
        </w:tc>
      </w:tr>
      <w:tr w:rsidR="00554C1E" w:rsidRPr="00554C1E" w:rsidTr="00554C1E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Descripteur supplémentaire : </w:t>
            </w:r>
          </w:p>
        </w:tc>
      </w:tr>
      <w:tr w:rsidR="00554C1E" w:rsidRPr="00554C1E" w:rsidTr="00554C1E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CPV principal : 90522400</w:t>
            </w:r>
          </w:p>
        </w:tc>
      </w:tr>
      <w:tr w:rsidR="00554C1E" w:rsidRPr="00554C1E" w:rsidTr="00554C1E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Descripteur supplémentaire : </w:t>
            </w:r>
          </w:p>
        </w:tc>
      </w:tr>
      <w:tr w:rsidR="00554C1E" w:rsidRPr="00554C1E" w:rsidTr="00554C1E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554C1E" w:rsidRPr="00554C1E" w:rsidRDefault="00554C1E" w:rsidP="0055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II.2.3)</w:t>
            </w: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d'exécution</w:t>
            </w:r>
          </w:p>
        </w:tc>
      </w:tr>
      <w:tr w:rsidR="00554C1E" w:rsidRPr="00554C1E" w:rsidTr="00554C1E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NUTS : FRY2</w:t>
            </w:r>
          </w:p>
        </w:tc>
      </w:tr>
      <w:tr w:rsidR="00554C1E" w:rsidRPr="00554C1E" w:rsidTr="00554C1E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Lieu principal d'exécution : </w:t>
            </w:r>
          </w:p>
        </w:tc>
      </w:tr>
      <w:tr w:rsidR="00554C1E" w:rsidRPr="00554C1E" w:rsidTr="00554C1E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554C1E" w:rsidRPr="00554C1E" w:rsidRDefault="00554C1E" w:rsidP="0055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II.2.4)</w:t>
            </w: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 des prestations : Entretien des espaces minéraliers</w:t>
            </w:r>
          </w:p>
        </w:tc>
      </w:tr>
      <w:tr w:rsidR="00554C1E" w:rsidRPr="00554C1E" w:rsidTr="00554C1E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554C1E" w:rsidRPr="00554C1E" w:rsidRDefault="00554C1E" w:rsidP="0055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II.2.5)</w:t>
            </w: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Critères d'attribution</w:t>
            </w:r>
          </w:p>
        </w:tc>
      </w:tr>
      <w:tr w:rsidR="00554C1E" w:rsidRPr="00554C1E" w:rsidTr="00554C1E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54C1E" w:rsidRPr="00554C1E" w:rsidTr="00554C1E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54C1E" w:rsidRPr="00554C1E" w:rsidTr="00554C1E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Critère de qualité</w:t>
            </w: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     1. Valeur Techniques : Seront prises en compte :- note méthodologique (6 pts) - ressources humaines et matérielles (4 pts) / Pondération : 55</w:t>
            </w: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54C1E" w:rsidRPr="00554C1E" w:rsidTr="00554C1E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Coût : </w:t>
            </w: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     1. Prix / Pondération : 45</w:t>
            </w: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54C1E" w:rsidRPr="00554C1E" w:rsidTr="00554C1E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554C1E" w:rsidRPr="00554C1E" w:rsidRDefault="00554C1E" w:rsidP="0055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II.2.11)</w:t>
            </w: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les options</w:t>
            </w: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54C1E" w:rsidRPr="00554C1E" w:rsidTr="00554C1E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Options : non</w:t>
            </w: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54C1E" w:rsidRPr="00554C1E" w:rsidTr="00554C1E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554C1E" w:rsidRPr="00554C1E" w:rsidRDefault="00554C1E" w:rsidP="0055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II.2.13)</w:t>
            </w: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les fonds de l'Union européenne</w:t>
            </w: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54C1E" w:rsidRPr="00554C1E" w:rsidTr="00554C1E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contrat s'inscrit dans un projet/programme financé par des fonds de l'Union européenne : non </w:t>
            </w: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54C1E" w:rsidRPr="00554C1E" w:rsidTr="00554C1E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Identification du projet : </w:t>
            </w: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54C1E" w:rsidRPr="00554C1E" w:rsidTr="00554C1E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554C1E" w:rsidRPr="00554C1E" w:rsidRDefault="00554C1E" w:rsidP="0055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II.2.14)</w:t>
            </w: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Informations complémentaires : </w:t>
            </w: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54C1E" w:rsidRPr="00554C1E" w:rsidTr="00554C1E">
        <w:trPr>
          <w:tblCellSpacing w:w="12" w:type="dxa"/>
        </w:trPr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Mots descripteurs : Nettoyage de locaux</w:t>
            </w:r>
          </w:p>
        </w:tc>
      </w:tr>
    </w:tbl>
    <w:p w:rsidR="00554C1E" w:rsidRPr="00554C1E" w:rsidRDefault="00554C1E" w:rsidP="00554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4C1E">
        <w:rPr>
          <w:rFonts w:ascii="Times New Roman" w:eastAsia="Times New Roman" w:hAnsi="Times New Roman" w:cs="Times New Roman"/>
          <w:sz w:val="24"/>
          <w:szCs w:val="24"/>
          <w:lang w:eastAsia="fr-FR"/>
        </w:rPr>
        <w:t>Section IV : Procédure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698"/>
        <w:gridCol w:w="32"/>
        <w:gridCol w:w="10090"/>
      </w:tblGrid>
      <w:tr w:rsidR="00554C1E" w:rsidRPr="00554C1E" w:rsidTr="00554C1E">
        <w:trPr>
          <w:tblHeader/>
          <w:tblCellSpacing w:w="12" w:type="dxa"/>
        </w:trPr>
        <w:tc>
          <w:tcPr>
            <w:tcW w:w="0" w:type="auto"/>
            <w:hideMark/>
          </w:tcPr>
          <w:p w:rsidR="00554C1E" w:rsidRPr="00554C1E" w:rsidRDefault="00554C1E" w:rsidP="0055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IV.1)</w:t>
            </w: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</w:t>
            </w:r>
          </w:p>
        </w:tc>
      </w:tr>
      <w:tr w:rsidR="00554C1E" w:rsidRPr="00554C1E" w:rsidTr="00554C1E">
        <w:trPr>
          <w:tblCellSpacing w:w="12" w:type="dxa"/>
        </w:trPr>
        <w:tc>
          <w:tcPr>
            <w:tcW w:w="0" w:type="auto"/>
            <w:gridSpan w:val="2"/>
            <w:hideMark/>
          </w:tcPr>
          <w:p w:rsidR="00554C1E" w:rsidRPr="00554C1E" w:rsidRDefault="00554C1E" w:rsidP="0055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IV.1.1)</w:t>
            </w: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Type de procédure</w:t>
            </w:r>
          </w:p>
        </w:tc>
      </w:tr>
      <w:tr w:rsidR="00554C1E" w:rsidRPr="00554C1E" w:rsidTr="00554C1E">
        <w:trPr>
          <w:tblCellSpacing w:w="12" w:type="dxa"/>
        </w:trPr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Procédure ouverte</w:t>
            </w:r>
          </w:p>
        </w:tc>
      </w:tr>
      <w:tr w:rsidR="00554C1E" w:rsidRPr="00554C1E" w:rsidTr="00554C1E">
        <w:trPr>
          <w:tblCellSpacing w:w="12" w:type="dxa"/>
        </w:trPr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2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/>
            </w:tblPr>
            <w:tblGrid>
              <w:gridCol w:w="423"/>
              <w:gridCol w:w="411"/>
              <w:gridCol w:w="9220"/>
            </w:tblGrid>
            <w:tr w:rsidR="00554C1E" w:rsidRPr="00554C1E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554C1E" w:rsidRPr="00554C1E" w:rsidRDefault="00554C1E" w:rsidP="0055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4C1E" w:rsidRPr="00554C1E" w:rsidRDefault="00554C1E" w:rsidP="0055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4C1E" w:rsidRPr="00554C1E" w:rsidRDefault="00554C1E" w:rsidP="0055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54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Explication : </w:t>
                  </w:r>
                </w:p>
              </w:tc>
            </w:tr>
          </w:tbl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54C1E" w:rsidRPr="00554C1E" w:rsidTr="00554C1E">
        <w:trPr>
          <w:tblCellSpacing w:w="12" w:type="dxa"/>
        </w:trPr>
        <w:tc>
          <w:tcPr>
            <w:tcW w:w="0" w:type="auto"/>
            <w:gridSpan w:val="2"/>
            <w:hideMark/>
          </w:tcPr>
          <w:p w:rsidR="00554C1E" w:rsidRPr="00554C1E" w:rsidRDefault="00554C1E" w:rsidP="0055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IV.1.3)</w:t>
            </w: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l'accord-cadre ou le système d'acquisition dynamique</w:t>
            </w:r>
          </w:p>
        </w:tc>
      </w:tr>
      <w:tr w:rsidR="00554C1E" w:rsidRPr="00554C1E" w:rsidTr="00554C1E">
        <w:trPr>
          <w:tblCellSpacing w:w="12" w:type="dxa"/>
        </w:trPr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marché implique la mise en place d'un accord-cadre</w:t>
            </w:r>
          </w:p>
        </w:tc>
      </w:tr>
      <w:tr w:rsidR="00554C1E" w:rsidRPr="00554C1E" w:rsidTr="00554C1E">
        <w:trPr>
          <w:tblCellSpacing w:w="12" w:type="dxa"/>
        </w:trPr>
        <w:tc>
          <w:tcPr>
            <w:tcW w:w="0" w:type="auto"/>
            <w:gridSpan w:val="2"/>
            <w:hideMark/>
          </w:tcPr>
          <w:p w:rsidR="00554C1E" w:rsidRPr="00554C1E" w:rsidRDefault="00554C1E" w:rsidP="0055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IV.1.6)</w:t>
            </w: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Enchère électronique : </w:t>
            </w:r>
          </w:p>
        </w:tc>
      </w:tr>
      <w:tr w:rsidR="00554C1E" w:rsidRPr="00554C1E" w:rsidTr="00554C1E">
        <w:trPr>
          <w:tblCellSpacing w:w="12" w:type="dxa"/>
        </w:trPr>
        <w:tc>
          <w:tcPr>
            <w:tcW w:w="0" w:type="auto"/>
            <w:gridSpan w:val="2"/>
            <w:hideMark/>
          </w:tcPr>
          <w:p w:rsidR="00554C1E" w:rsidRPr="00554C1E" w:rsidRDefault="00554C1E" w:rsidP="0055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IV.1.8)</w:t>
            </w: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concernant l'accord sur les marchés publics (AMP)</w:t>
            </w:r>
          </w:p>
        </w:tc>
      </w:tr>
      <w:tr w:rsidR="00554C1E" w:rsidRPr="00554C1E" w:rsidTr="00554C1E">
        <w:trPr>
          <w:tblCellSpacing w:w="12" w:type="dxa"/>
        </w:trPr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marché est couvert par l'accord sur les marchés publics : oui</w:t>
            </w:r>
          </w:p>
        </w:tc>
      </w:tr>
      <w:tr w:rsidR="00554C1E" w:rsidRPr="00554C1E" w:rsidTr="00554C1E">
        <w:trPr>
          <w:tblCellSpacing w:w="12" w:type="dxa"/>
        </w:trPr>
        <w:tc>
          <w:tcPr>
            <w:tcW w:w="0" w:type="auto"/>
            <w:hideMark/>
          </w:tcPr>
          <w:p w:rsidR="00554C1E" w:rsidRPr="00554C1E" w:rsidRDefault="00554C1E" w:rsidP="0055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IV.2)</w:t>
            </w: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RENSEIGNEMENTS D'ORDRE ADMINISTRATIF</w:t>
            </w:r>
          </w:p>
        </w:tc>
      </w:tr>
      <w:tr w:rsidR="00554C1E" w:rsidRPr="00554C1E" w:rsidTr="00554C1E">
        <w:trPr>
          <w:tblCellSpacing w:w="12" w:type="dxa"/>
        </w:trPr>
        <w:tc>
          <w:tcPr>
            <w:tcW w:w="0" w:type="auto"/>
            <w:gridSpan w:val="2"/>
            <w:hideMark/>
          </w:tcPr>
          <w:p w:rsidR="00554C1E" w:rsidRPr="00554C1E" w:rsidRDefault="00554C1E" w:rsidP="0055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IV.2.1)</w:t>
            </w: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Publication antérieure relative à la présente procédure</w:t>
            </w:r>
          </w:p>
        </w:tc>
      </w:tr>
      <w:tr w:rsidR="00554C1E" w:rsidRPr="00554C1E" w:rsidTr="00554C1E">
        <w:trPr>
          <w:tblCellSpacing w:w="12" w:type="dxa"/>
        </w:trPr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Numéro de l'avis au JO série S : 2019/S 136-335381 du 17/07/2019</w:t>
            </w:r>
          </w:p>
        </w:tc>
      </w:tr>
      <w:tr w:rsidR="00554C1E" w:rsidRPr="00554C1E" w:rsidTr="00554C1E">
        <w:trPr>
          <w:tblCellSpacing w:w="12" w:type="dxa"/>
        </w:trPr>
        <w:tc>
          <w:tcPr>
            <w:tcW w:w="0" w:type="auto"/>
            <w:gridSpan w:val="2"/>
            <w:hideMark/>
          </w:tcPr>
          <w:p w:rsidR="00554C1E" w:rsidRPr="00554C1E" w:rsidRDefault="00554C1E" w:rsidP="0055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IV.2.8)</w:t>
            </w: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l'abandon du système d'acquisition dynamique</w:t>
            </w:r>
          </w:p>
        </w:tc>
      </w:tr>
      <w:tr w:rsidR="00554C1E" w:rsidRPr="00554C1E" w:rsidTr="00554C1E">
        <w:trPr>
          <w:tblCellSpacing w:w="12" w:type="dxa"/>
        </w:trPr>
        <w:tc>
          <w:tcPr>
            <w:tcW w:w="0" w:type="auto"/>
            <w:gridSpan w:val="2"/>
            <w:hideMark/>
          </w:tcPr>
          <w:p w:rsidR="00554C1E" w:rsidRPr="00554C1E" w:rsidRDefault="00554C1E" w:rsidP="0055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IV.2.9)</w:t>
            </w: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Informations sur l'abandon de la procédure d'appel à la concurrence sous la forme d'un avis de </w:t>
            </w:r>
            <w:proofErr w:type="spellStart"/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préinformation</w:t>
            </w:r>
            <w:proofErr w:type="spellEnd"/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: </w:t>
            </w:r>
          </w:p>
        </w:tc>
      </w:tr>
    </w:tbl>
    <w:p w:rsidR="00554C1E" w:rsidRPr="00554C1E" w:rsidRDefault="00554C1E" w:rsidP="00554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4C1E">
        <w:rPr>
          <w:rFonts w:ascii="Times New Roman" w:eastAsia="Times New Roman" w:hAnsi="Times New Roman" w:cs="Times New Roman"/>
          <w:sz w:val="24"/>
          <w:szCs w:val="24"/>
          <w:lang w:eastAsia="fr-FR"/>
        </w:rPr>
        <w:t>Section V : Attribution du marché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618"/>
        <w:gridCol w:w="32"/>
        <w:gridCol w:w="10170"/>
      </w:tblGrid>
      <w:tr w:rsidR="00554C1E" w:rsidRPr="00554C1E" w:rsidTr="00554C1E">
        <w:trPr>
          <w:tblHeader/>
          <w:tblCellSpacing w:w="12" w:type="dxa"/>
        </w:trPr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Marché nº : 19S0031-2019-095 L1</w:t>
            </w:r>
          </w:p>
        </w:tc>
      </w:tr>
      <w:tr w:rsidR="00554C1E" w:rsidRPr="00554C1E" w:rsidTr="00554C1E">
        <w:trPr>
          <w:tblCellSpacing w:w="12" w:type="dxa"/>
        </w:trPr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Lot nº : 1</w:t>
            </w:r>
          </w:p>
        </w:tc>
      </w:tr>
      <w:tr w:rsidR="00554C1E" w:rsidRPr="00554C1E" w:rsidTr="00554C1E">
        <w:trPr>
          <w:tblCellSpacing w:w="12" w:type="dxa"/>
        </w:trPr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Intitulé : Entretien des espaces paysagers</w:t>
            </w:r>
          </w:p>
        </w:tc>
      </w:tr>
      <w:tr w:rsidR="00554C1E" w:rsidRPr="00554C1E" w:rsidTr="00554C1E">
        <w:trPr>
          <w:tblCellSpacing w:w="12" w:type="dxa"/>
        </w:trPr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Un marché/lot est attribué : oui </w:t>
            </w:r>
          </w:p>
        </w:tc>
      </w:tr>
      <w:tr w:rsidR="00554C1E" w:rsidRPr="00554C1E" w:rsidTr="00554C1E">
        <w:trPr>
          <w:tblCellSpacing w:w="12" w:type="dxa"/>
        </w:trPr>
        <w:tc>
          <w:tcPr>
            <w:tcW w:w="0" w:type="auto"/>
            <w:hideMark/>
          </w:tcPr>
          <w:p w:rsidR="00554C1E" w:rsidRPr="00554C1E" w:rsidRDefault="00554C1E" w:rsidP="0055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V.1)</w:t>
            </w: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relatives à une non-attribution</w:t>
            </w:r>
          </w:p>
        </w:tc>
      </w:tr>
      <w:tr w:rsidR="00554C1E" w:rsidRPr="00554C1E" w:rsidTr="00554C1E">
        <w:trPr>
          <w:tblCellSpacing w:w="12" w:type="dxa"/>
        </w:trPr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marché/lot n'a pas été attribué</w:t>
            </w:r>
          </w:p>
        </w:tc>
      </w:tr>
      <w:tr w:rsidR="00554C1E" w:rsidRPr="00554C1E" w:rsidTr="00554C1E">
        <w:trPr>
          <w:tblCellSpacing w:w="12" w:type="dxa"/>
        </w:trPr>
        <w:tc>
          <w:tcPr>
            <w:tcW w:w="0" w:type="auto"/>
            <w:hideMark/>
          </w:tcPr>
          <w:p w:rsidR="00554C1E" w:rsidRPr="00554C1E" w:rsidRDefault="00554C1E" w:rsidP="0055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V.2)</w:t>
            </w: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Attribution du marché</w:t>
            </w:r>
          </w:p>
        </w:tc>
      </w:tr>
      <w:tr w:rsidR="00554C1E" w:rsidRPr="00554C1E" w:rsidTr="00554C1E">
        <w:trPr>
          <w:tblCellSpacing w:w="12" w:type="dxa"/>
        </w:trPr>
        <w:tc>
          <w:tcPr>
            <w:tcW w:w="0" w:type="auto"/>
            <w:gridSpan w:val="2"/>
            <w:hideMark/>
          </w:tcPr>
          <w:p w:rsidR="00554C1E" w:rsidRPr="00554C1E" w:rsidRDefault="00554C1E" w:rsidP="0055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V.2.1)</w:t>
            </w: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Date de conclusion du marché : 31 octobre 2019</w:t>
            </w:r>
          </w:p>
        </w:tc>
      </w:tr>
      <w:tr w:rsidR="00554C1E" w:rsidRPr="00554C1E" w:rsidTr="00554C1E">
        <w:trPr>
          <w:tblCellSpacing w:w="12" w:type="dxa"/>
        </w:trPr>
        <w:tc>
          <w:tcPr>
            <w:tcW w:w="0" w:type="auto"/>
            <w:gridSpan w:val="2"/>
            <w:hideMark/>
          </w:tcPr>
          <w:p w:rsidR="00554C1E" w:rsidRPr="00554C1E" w:rsidRDefault="00554C1E" w:rsidP="0055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V.2.2)</w:t>
            </w: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les offres</w:t>
            </w:r>
          </w:p>
        </w:tc>
      </w:tr>
      <w:tr w:rsidR="00554C1E" w:rsidRPr="00554C1E" w:rsidTr="00554C1E">
        <w:trPr>
          <w:tblCellSpacing w:w="12" w:type="dxa"/>
        </w:trPr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* Nombre d'offres reçues : 2</w:t>
            </w:r>
          </w:p>
        </w:tc>
      </w:tr>
      <w:tr w:rsidR="00554C1E" w:rsidRPr="00554C1E" w:rsidTr="00554C1E">
        <w:trPr>
          <w:tblCellSpacing w:w="12" w:type="dxa"/>
        </w:trPr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Nombre d'offres reçues de la part de PME : </w:t>
            </w:r>
          </w:p>
        </w:tc>
      </w:tr>
      <w:tr w:rsidR="00554C1E" w:rsidRPr="00554C1E" w:rsidTr="00554C1E">
        <w:trPr>
          <w:tblCellSpacing w:w="12" w:type="dxa"/>
        </w:trPr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Nombre d'offres reçues de la part de soumissionnaires d'autres États membres de l'UE : </w:t>
            </w:r>
          </w:p>
        </w:tc>
      </w:tr>
      <w:tr w:rsidR="00554C1E" w:rsidRPr="00554C1E" w:rsidTr="00554C1E">
        <w:trPr>
          <w:tblCellSpacing w:w="12" w:type="dxa"/>
        </w:trPr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Nombre d'offres reçues de la part de soumissionnaires d'États non membres de l'UE : </w:t>
            </w:r>
          </w:p>
        </w:tc>
      </w:tr>
      <w:tr w:rsidR="00554C1E" w:rsidRPr="00554C1E" w:rsidTr="00554C1E">
        <w:trPr>
          <w:tblCellSpacing w:w="12" w:type="dxa"/>
        </w:trPr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Nombre d'offres reçues par voie électronique : 2</w:t>
            </w:r>
          </w:p>
        </w:tc>
      </w:tr>
      <w:tr w:rsidR="00554C1E" w:rsidRPr="00554C1E" w:rsidTr="00554C1E">
        <w:trPr>
          <w:tblCellSpacing w:w="12" w:type="dxa"/>
        </w:trPr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marché a été attribué à un groupement d'opérateurs économiques : non </w:t>
            </w:r>
          </w:p>
        </w:tc>
      </w:tr>
      <w:tr w:rsidR="00554C1E" w:rsidRPr="00554C1E" w:rsidTr="00554C1E">
        <w:trPr>
          <w:tblCellSpacing w:w="12" w:type="dxa"/>
        </w:trPr>
        <w:tc>
          <w:tcPr>
            <w:tcW w:w="0" w:type="auto"/>
            <w:gridSpan w:val="2"/>
            <w:hideMark/>
          </w:tcPr>
          <w:p w:rsidR="00554C1E" w:rsidRPr="00554C1E" w:rsidRDefault="00554C1E" w:rsidP="0055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V.2.3)</w:t>
            </w: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 et adresse du titulaire </w:t>
            </w:r>
          </w:p>
        </w:tc>
      </w:tr>
      <w:tr w:rsidR="00554C1E" w:rsidRPr="00554C1E" w:rsidTr="00554C1E">
        <w:trPr>
          <w:tblCellSpacing w:w="12" w:type="dxa"/>
        </w:trPr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CLEAN GARDEN SARL, Sucrerie Route de Grand Fond, 97222, CASE-PILOTE, F, Téléphone : (+59)6 05 96 42 70 </w:t>
            </w:r>
            <w:proofErr w:type="spellStart"/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</w:t>
            </w:r>
            <w:proofErr w:type="spellEnd"/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Courriel : </w:t>
            </w:r>
            <w:hyperlink r:id="rId9" w:history="1">
              <w:r w:rsidRPr="00554C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belliard.fact@wanadoo.fr</w:t>
              </w:r>
            </w:hyperlink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Fax : (+59)6 05 96 50 30 50, Code NUTS : FRY2</w:t>
            </w: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Le titulaire est une PME : non </w:t>
            </w:r>
          </w:p>
        </w:tc>
      </w:tr>
      <w:tr w:rsidR="00554C1E" w:rsidRPr="00554C1E" w:rsidTr="00554C1E">
        <w:trPr>
          <w:tblCellSpacing w:w="12" w:type="dxa"/>
        </w:trPr>
        <w:tc>
          <w:tcPr>
            <w:tcW w:w="0" w:type="auto"/>
            <w:gridSpan w:val="2"/>
            <w:hideMark/>
          </w:tcPr>
          <w:p w:rsidR="00554C1E" w:rsidRPr="00554C1E" w:rsidRDefault="00554C1E" w:rsidP="0055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V.2.4)</w:t>
            </w: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 montant du marché/du lot</w:t>
            </w:r>
          </w:p>
        </w:tc>
      </w:tr>
      <w:tr w:rsidR="00554C1E" w:rsidRPr="00554C1E" w:rsidTr="00554C1E">
        <w:trPr>
          <w:tblCellSpacing w:w="12" w:type="dxa"/>
        </w:trPr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Estimation initiale du montant total du marché/du lot : H.T</w:t>
            </w:r>
          </w:p>
        </w:tc>
      </w:tr>
      <w:tr w:rsidR="00554C1E" w:rsidRPr="00554C1E" w:rsidTr="00554C1E">
        <w:trPr>
          <w:tblCellSpacing w:w="12" w:type="dxa"/>
        </w:trPr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Valeur totale du marché/du lot : 276 497,70 </w:t>
            </w:r>
          </w:p>
        </w:tc>
      </w:tr>
      <w:tr w:rsidR="00554C1E" w:rsidRPr="00554C1E" w:rsidTr="00554C1E">
        <w:trPr>
          <w:tblCellSpacing w:w="12" w:type="dxa"/>
        </w:trPr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</w:t>
            </w:r>
          </w:p>
        </w:tc>
      </w:tr>
      <w:tr w:rsidR="00554C1E" w:rsidRPr="00554C1E" w:rsidTr="00554C1E">
        <w:trPr>
          <w:tblCellSpacing w:w="12" w:type="dxa"/>
        </w:trPr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Offre la plus basse : / Offre la plus élevée : prise en considération </w:t>
            </w:r>
          </w:p>
        </w:tc>
      </w:tr>
      <w:tr w:rsidR="00554C1E" w:rsidRPr="00554C1E" w:rsidTr="00554C1E">
        <w:trPr>
          <w:tblCellSpacing w:w="12" w:type="dxa"/>
        </w:trPr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Monnaie </w:t>
            </w:r>
            <w:proofErr w:type="gramStart"/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  euros</w:t>
            </w:r>
            <w:proofErr w:type="gramEnd"/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554C1E" w:rsidRPr="00554C1E" w:rsidTr="00554C1E">
        <w:trPr>
          <w:tblCellSpacing w:w="12" w:type="dxa"/>
        </w:trPr>
        <w:tc>
          <w:tcPr>
            <w:tcW w:w="0" w:type="auto"/>
            <w:gridSpan w:val="2"/>
            <w:hideMark/>
          </w:tcPr>
          <w:p w:rsidR="00554C1E" w:rsidRPr="00554C1E" w:rsidRDefault="00554C1E" w:rsidP="0055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V.2.5)</w:t>
            </w: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la sous-traitance</w:t>
            </w:r>
          </w:p>
        </w:tc>
      </w:tr>
      <w:tr w:rsidR="00554C1E" w:rsidRPr="00554C1E" w:rsidTr="00554C1E">
        <w:trPr>
          <w:tblCellSpacing w:w="12" w:type="dxa"/>
        </w:trPr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Valeur ou pourcentage de la part du marché susceptible d'être sous-traitée : </w:t>
            </w:r>
          </w:p>
        </w:tc>
      </w:tr>
      <w:tr w:rsidR="00554C1E" w:rsidRPr="00554C1E" w:rsidTr="00554C1E">
        <w:trPr>
          <w:tblCellSpacing w:w="12" w:type="dxa"/>
        </w:trPr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Valeur hors TVA </w:t>
            </w:r>
            <w:proofErr w:type="gramStart"/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  euros</w:t>
            </w:r>
            <w:proofErr w:type="gramEnd"/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554C1E" w:rsidRPr="00554C1E" w:rsidTr="00554C1E">
        <w:trPr>
          <w:tblCellSpacing w:w="12" w:type="dxa"/>
        </w:trPr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Proportion : % </w:t>
            </w:r>
          </w:p>
        </w:tc>
      </w:tr>
      <w:tr w:rsidR="00554C1E" w:rsidRPr="00554C1E" w:rsidTr="00554C1E">
        <w:trPr>
          <w:tblCellSpacing w:w="12" w:type="dxa"/>
        </w:trPr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Description succincte de la part du contrat sous-traitée : </w:t>
            </w:r>
          </w:p>
        </w:tc>
      </w:tr>
    </w:tbl>
    <w:p w:rsidR="00554C1E" w:rsidRPr="00554C1E" w:rsidRDefault="00554C1E" w:rsidP="00554C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618"/>
        <w:gridCol w:w="32"/>
        <w:gridCol w:w="10170"/>
      </w:tblGrid>
      <w:tr w:rsidR="00554C1E" w:rsidRPr="00554C1E" w:rsidTr="00554C1E">
        <w:trPr>
          <w:tblHeader/>
          <w:tblCellSpacing w:w="12" w:type="dxa"/>
        </w:trPr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Marché nº : 19S0031-2019-096 L2</w:t>
            </w:r>
          </w:p>
        </w:tc>
      </w:tr>
      <w:tr w:rsidR="00554C1E" w:rsidRPr="00554C1E" w:rsidTr="00554C1E">
        <w:trPr>
          <w:tblCellSpacing w:w="12" w:type="dxa"/>
        </w:trPr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Lot nº : 2</w:t>
            </w:r>
          </w:p>
        </w:tc>
      </w:tr>
      <w:tr w:rsidR="00554C1E" w:rsidRPr="00554C1E" w:rsidTr="00554C1E">
        <w:trPr>
          <w:tblCellSpacing w:w="12" w:type="dxa"/>
        </w:trPr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Intitulé : Entretien des espaces minéraliers</w:t>
            </w:r>
          </w:p>
        </w:tc>
      </w:tr>
      <w:tr w:rsidR="00554C1E" w:rsidRPr="00554C1E" w:rsidTr="00554C1E">
        <w:trPr>
          <w:tblCellSpacing w:w="12" w:type="dxa"/>
        </w:trPr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Un marché/lot est attribué : oui </w:t>
            </w:r>
          </w:p>
        </w:tc>
      </w:tr>
      <w:tr w:rsidR="00554C1E" w:rsidRPr="00554C1E" w:rsidTr="00554C1E">
        <w:trPr>
          <w:tblCellSpacing w:w="12" w:type="dxa"/>
        </w:trPr>
        <w:tc>
          <w:tcPr>
            <w:tcW w:w="0" w:type="auto"/>
            <w:hideMark/>
          </w:tcPr>
          <w:p w:rsidR="00554C1E" w:rsidRPr="00554C1E" w:rsidRDefault="00554C1E" w:rsidP="0055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V.1)</w:t>
            </w: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relatives à une non-attribution</w:t>
            </w:r>
          </w:p>
        </w:tc>
      </w:tr>
      <w:tr w:rsidR="00554C1E" w:rsidRPr="00554C1E" w:rsidTr="00554C1E">
        <w:trPr>
          <w:tblCellSpacing w:w="12" w:type="dxa"/>
        </w:trPr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marché/lot n'a pas été attribué</w:t>
            </w:r>
          </w:p>
        </w:tc>
      </w:tr>
      <w:tr w:rsidR="00554C1E" w:rsidRPr="00554C1E" w:rsidTr="00554C1E">
        <w:trPr>
          <w:tblCellSpacing w:w="12" w:type="dxa"/>
        </w:trPr>
        <w:tc>
          <w:tcPr>
            <w:tcW w:w="0" w:type="auto"/>
            <w:hideMark/>
          </w:tcPr>
          <w:p w:rsidR="00554C1E" w:rsidRPr="00554C1E" w:rsidRDefault="00554C1E" w:rsidP="0055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V.2)</w:t>
            </w: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Attribution du marché</w:t>
            </w:r>
          </w:p>
        </w:tc>
      </w:tr>
      <w:tr w:rsidR="00554C1E" w:rsidRPr="00554C1E" w:rsidTr="00554C1E">
        <w:trPr>
          <w:tblCellSpacing w:w="12" w:type="dxa"/>
        </w:trPr>
        <w:tc>
          <w:tcPr>
            <w:tcW w:w="0" w:type="auto"/>
            <w:gridSpan w:val="2"/>
            <w:hideMark/>
          </w:tcPr>
          <w:p w:rsidR="00554C1E" w:rsidRPr="00554C1E" w:rsidRDefault="00554C1E" w:rsidP="0055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V.2.1)</w:t>
            </w: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Date de conclusion du marché : 31 octobre 2019</w:t>
            </w:r>
          </w:p>
        </w:tc>
      </w:tr>
      <w:tr w:rsidR="00554C1E" w:rsidRPr="00554C1E" w:rsidTr="00554C1E">
        <w:trPr>
          <w:tblCellSpacing w:w="12" w:type="dxa"/>
        </w:trPr>
        <w:tc>
          <w:tcPr>
            <w:tcW w:w="0" w:type="auto"/>
            <w:gridSpan w:val="2"/>
            <w:hideMark/>
          </w:tcPr>
          <w:p w:rsidR="00554C1E" w:rsidRPr="00554C1E" w:rsidRDefault="00554C1E" w:rsidP="0055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V.2.2)</w:t>
            </w: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les offres</w:t>
            </w:r>
          </w:p>
        </w:tc>
      </w:tr>
      <w:tr w:rsidR="00554C1E" w:rsidRPr="00554C1E" w:rsidTr="00554C1E">
        <w:trPr>
          <w:tblCellSpacing w:w="12" w:type="dxa"/>
        </w:trPr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* Nombre d'offres reçues : 2</w:t>
            </w:r>
          </w:p>
        </w:tc>
      </w:tr>
      <w:tr w:rsidR="00554C1E" w:rsidRPr="00554C1E" w:rsidTr="00554C1E">
        <w:trPr>
          <w:tblCellSpacing w:w="12" w:type="dxa"/>
        </w:trPr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Nombre d'offres reçues de la part de PME : </w:t>
            </w:r>
          </w:p>
        </w:tc>
      </w:tr>
      <w:tr w:rsidR="00554C1E" w:rsidRPr="00554C1E" w:rsidTr="00554C1E">
        <w:trPr>
          <w:tblCellSpacing w:w="12" w:type="dxa"/>
        </w:trPr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Nombre d'offres reçues de la part de soumissionnaires d'autres États membres de l'UE : </w:t>
            </w:r>
          </w:p>
        </w:tc>
      </w:tr>
      <w:tr w:rsidR="00554C1E" w:rsidRPr="00554C1E" w:rsidTr="00554C1E">
        <w:trPr>
          <w:tblCellSpacing w:w="12" w:type="dxa"/>
        </w:trPr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Nombre d'offres reçues de la part de soumissionnaires d'États non membres de l'UE : </w:t>
            </w:r>
          </w:p>
        </w:tc>
      </w:tr>
      <w:tr w:rsidR="00554C1E" w:rsidRPr="00554C1E" w:rsidTr="00554C1E">
        <w:trPr>
          <w:tblCellSpacing w:w="12" w:type="dxa"/>
        </w:trPr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Nombre d'offres reçues par voie électronique : 2</w:t>
            </w:r>
          </w:p>
        </w:tc>
      </w:tr>
      <w:tr w:rsidR="00554C1E" w:rsidRPr="00554C1E" w:rsidTr="00554C1E">
        <w:trPr>
          <w:tblCellSpacing w:w="12" w:type="dxa"/>
        </w:trPr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marché a été attribué à un groupement d'opérateurs économiques : non </w:t>
            </w:r>
          </w:p>
        </w:tc>
      </w:tr>
      <w:tr w:rsidR="00554C1E" w:rsidRPr="00554C1E" w:rsidTr="00554C1E">
        <w:trPr>
          <w:tblCellSpacing w:w="12" w:type="dxa"/>
        </w:trPr>
        <w:tc>
          <w:tcPr>
            <w:tcW w:w="0" w:type="auto"/>
            <w:gridSpan w:val="2"/>
            <w:hideMark/>
          </w:tcPr>
          <w:p w:rsidR="00554C1E" w:rsidRPr="00554C1E" w:rsidRDefault="00554C1E" w:rsidP="0055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V.2.3)</w:t>
            </w: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 et adresse du titulaire </w:t>
            </w:r>
          </w:p>
        </w:tc>
      </w:tr>
      <w:tr w:rsidR="00554C1E" w:rsidRPr="00554C1E" w:rsidTr="00554C1E">
        <w:trPr>
          <w:tblCellSpacing w:w="12" w:type="dxa"/>
        </w:trPr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CLEAN GARDEN SARL, Sucrerie Route de Grand Fond, 97222, CASE-PILOTE, F, Téléphone : (+59)6 05 96 42 70 </w:t>
            </w:r>
            <w:proofErr w:type="spellStart"/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</w:t>
            </w:r>
            <w:proofErr w:type="spellEnd"/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Courriel : </w:t>
            </w:r>
            <w:hyperlink r:id="rId10" w:history="1">
              <w:r w:rsidRPr="00554C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belliard.fact@wanadoo.fr</w:t>
              </w:r>
            </w:hyperlink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Fax : (+59)6 05 96 50 30 50, Code NUTS : FRY2</w:t>
            </w: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Le titulaire est une PME : non </w:t>
            </w:r>
          </w:p>
        </w:tc>
      </w:tr>
      <w:tr w:rsidR="00554C1E" w:rsidRPr="00554C1E" w:rsidTr="00554C1E">
        <w:trPr>
          <w:tblCellSpacing w:w="12" w:type="dxa"/>
        </w:trPr>
        <w:tc>
          <w:tcPr>
            <w:tcW w:w="0" w:type="auto"/>
            <w:gridSpan w:val="2"/>
            <w:hideMark/>
          </w:tcPr>
          <w:p w:rsidR="00554C1E" w:rsidRPr="00554C1E" w:rsidRDefault="00554C1E" w:rsidP="0055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V.2.4)</w:t>
            </w: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 montant du marché/du lot</w:t>
            </w:r>
          </w:p>
        </w:tc>
      </w:tr>
      <w:tr w:rsidR="00554C1E" w:rsidRPr="00554C1E" w:rsidTr="00554C1E">
        <w:trPr>
          <w:tblCellSpacing w:w="12" w:type="dxa"/>
        </w:trPr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Estimation initiale du montant total du marché/du lot : H.T</w:t>
            </w:r>
          </w:p>
        </w:tc>
      </w:tr>
      <w:tr w:rsidR="00554C1E" w:rsidRPr="00554C1E" w:rsidTr="00554C1E">
        <w:trPr>
          <w:tblCellSpacing w:w="12" w:type="dxa"/>
        </w:trPr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Valeur totale du marché/du lot : 27 649,77 </w:t>
            </w:r>
          </w:p>
        </w:tc>
      </w:tr>
      <w:tr w:rsidR="00554C1E" w:rsidRPr="00554C1E" w:rsidTr="00554C1E">
        <w:trPr>
          <w:tblCellSpacing w:w="12" w:type="dxa"/>
        </w:trPr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</w:t>
            </w:r>
          </w:p>
        </w:tc>
      </w:tr>
      <w:tr w:rsidR="00554C1E" w:rsidRPr="00554C1E" w:rsidTr="00554C1E">
        <w:trPr>
          <w:tblCellSpacing w:w="12" w:type="dxa"/>
        </w:trPr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Offre la plus basse : / Offre la plus élevée : prise en considération </w:t>
            </w:r>
          </w:p>
        </w:tc>
      </w:tr>
      <w:tr w:rsidR="00554C1E" w:rsidRPr="00554C1E" w:rsidTr="00554C1E">
        <w:trPr>
          <w:tblCellSpacing w:w="12" w:type="dxa"/>
        </w:trPr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Monnaie </w:t>
            </w:r>
            <w:proofErr w:type="gramStart"/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  euros</w:t>
            </w:r>
            <w:proofErr w:type="gramEnd"/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554C1E" w:rsidRPr="00554C1E" w:rsidTr="00554C1E">
        <w:trPr>
          <w:tblCellSpacing w:w="12" w:type="dxa"/>
        </w:trPr>
        <w:tc>
          <w:tcPr>
            <w:tcW w:w="0" w:type="auto"/>
            <w:gridSpan w:val="2"/>
            <w:hideMark/>
          </w:tcPr>
          <w:p w:rsidR="00554C1E" w:rsidRPr="00554C1E" w:rsidRDefault="00554C1E" w:rsidP="0055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V.2.5)</w:t>
            </w: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la sous-traitance</w:t>
            </w:r>
          </w:p>
        </w:tc>
      </w:tr>
      <w:tr w:rsidR="00554C1E" w:rsidRPr="00554C1E" w:rsidTr="00554C1E">
        <w:trPr>
          <w:tblCellSpacing w:w="12" w:type="dxa"/>
        </w:trPr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Valeur ou pourcentage de la part du marché susceptible d'être sous-traitée : </w:t>
            </w:r>
          </w:p>
        </w:tc>
      </w:tr>
      <w:tr w:rsidR="00554C1E" w:rsidRPr="00554C1E" w:rsidTr="00554C1E">
        <w:trPr>
          <w:tblCellSpacing w:w="12" w:type="dxa"/>
        </w:trPr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Valeur hors TVA </w:t>
            </w:r>
            <w:proofErr w:type="gramStart"/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  euros</w:t>
            </w:r>
            <w:proofErr w:type="gramEnd"/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554C1E" w:rsidRPr="00554C1E" w:rsidTr="00554C1E">
        <w:trPr>
          <w:tblCellSpacing w:w="12" w:type="dxa"/>
        </w:trPr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Proportion : % </w:t>
            </w:r>
          </w:p>
        </w:tc>
      </w:tr>
      <w:tr w:rsidR="00554C1E" w:rsidRPr="00554C1E" w:rsidTr="00554C1E">
        <w:trPr>
          <w:tblCellSpacing w:w="12" w:type="dxa"/>
        </w:trPr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Description succincte de la part du contrat sous-traitée : </w:t>
            </w:r>
          </w:p>
        </w:tc>
      </w:tr>
    </w:tbl>
    <w:p w:rsidR="00554C1E" w:rsidRPr="00554C1E" w:rsidRDefault="00554C1E" w:rsidP="00554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4C1E">
        <w:rPr>
          <w:rFonts w:ascii="Times New Roman" w:eastAsia="Times New Roman" w:hAnsi="Times New Roman" w:cs="Times New Roman"/>
          <w:sz w:val="24"/>
          <w:szCs w:val="24"/>
          <w:lang w:eastAsia="fr-FR"/>
        </w:rPr>
        <w:t>Section VI : Renseignements complémentaires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698"/>
        <w:gridCol w:w="32"/>
        <w:gridCol w:w="10090"/>
      </w:tblGrid>
      <w:tr w:rsidR="00554C1E" w:rsidRPr="00554C1E" w:rsidTr="00554C1E">
        <w:trPr>
          <w:tblHeader/>
          <w:tblCellSpacing w:w="12" w:type="dxa"/>
        </w:trPr>
        <w:tc>
          <w:tcPr>
            <w:tcW w:w="0" w:type="auto"/>
            <w:hideMark/>
          </w:tcPr>
          <w:p w:rsidR="00554C1E" w:rsidRPr="00554C1E" w:rsidRDefault="00554C1E" w:rsidP="0055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VI.3)</w:t>
            </w: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INFORMATIONS COMPLÉMENTAIRES </w:t>
            </w:r>
          </w:p>
        </w:tc>
      </w:tr>
      <w:tr w:rsidR="00554C1E" w:rsidRPr="00554C1E" w:rsidTr="00554C1E">
        <w:trPr>
          <w:tblCellSpacing w:w="12" w:type="dxa"/>
        </w:trPr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dossier de marché est consultable, sur place, au Service des Marchés – Services Techniques Municipaux – Avenue Nelson MANDELA Petit Manoir 97232 Le Lamentin. Tél 05 96 30 07 52 – 05 96 30 00 83 - télécopieur 05 96 51 81 75 dans le respect des textes réglementaires notamment le respect des secrets protégés par la loi. </w:t>
            </w:r>
          </w:p>
        </w:tc>
      </w:tr>
      <w:tr w:rsidR="00554C1E" w:rsidRPr="00554C1E" w:rsidTr="00554C1E">
        <w:trPr>
          <w:tblCellSpacing w:w="12" w:type="dxa"/>
        </w:trPr>
        <w:tc>
          <w:tcPr>
            <w:tcW w:w="0" w:type="auto"/>
            <w:hideMark/>
          </w:tcPr>
          <w:p w:rsidR="00554C1E" w:rsidRPr="00554C1E" w:rsidRDefault="00554C1E" w:rsidP="0055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VI.4)</w:t>
            </w: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PROCÉDURES DE RECOURS</w:t>
            </w:r>
          </w:p>
        </w:tc>
      </w:tr>
      <w:tr w:rsidR="00554C1E" w:rsidRPr="00554C1E" w:rsidTr="00554C1E">
        <w:trPr>
          <w:tblCellSpacing w:w="12" w:type="dxa"/>
        </w:trPr>
        <w:tc>
          <w:tcPr>
            <w:tcW w:w="0" w:type="auto"/>
            <w:gridSpan w:val="2"/>
            <w:hideMark/>
          </w:tcPr>
          <w:p w:rsidR="00554C1E" w:rsidRPr="00554C1E" w:rsidRDefault="00554C1E" w:rsidP="0055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VI.4.1)</w:t>
            </w: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Instance chargée des procédures de recours : </w:t>
            </w:r>
          </w:p>
        </w:tc>
      </w:tr>
      <w:tr w:rsidR="00554C1E" w:rsidRPr="00554C1E" w:rsidTr="00554C1E">
        <w:trPr>
          <w:tblCellSpacing w:w="12" w:type="dxa"/>
        </w:trPr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Tribunal Administratif de Martinique, 12 rue du Citronnier CQ 17 103, 97271, Schœlcher Cedex, F, Téléphone : (+59)6 05 96 71 66 67, Courriel : </w:t>
            </w:r>
            <w:hyperlink r:id="rId11" w:history="1">
              <w:r w:rsidRPr="00554C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greffe.ta-fort-de-france@juradm.fr</w:t>
              </w:r>
            </w:hyperlink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Fax : (+59)6 05 96 63 10 08</w:t>
            </w:r>
          </w:p>
        </w:tc>
      </w:tr>
      <w:tr w:rsidR="00554C1E" w:rsidRPr="00554C1E" w:rsidTr="00554C1E">
        <w:trPr>
          <w:tblCellSpacing w:w="12" w:type="dxa"/>
        </w:trPr>
        <w:tc>
          <w:tcPr>
            <w:tcW w:w="0" w:type="auto"/>
            <w:gridSpan w:val="2"/>
            <w:hideMark/>
          </w:tcPr>
          <w:p w:rsidR="00554C1E" w:rsidRPr="00554C1E" w:rsidRDefault="00554C1E" w:rsidP="0055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VI.4.2)</w:t>
            </w: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Organe chargé des procédures de médiation : </w:t>
            </w:r>
          </w:p>
        </w:tc>
      </w:tr>
      <w:tr w:rsidR="00554C1E" w:rsidRPr="00554C1E" w:rsidTr="00554C1E">
        <w:trPr>
          <w:tblCellSpacing w:w="12" w:type="dxa"/>
        </w:trPr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54C1E" w:rsidRPr="00554C1E" w:rsidTr="00554C1E">
        <w:trPr>
          <w:tblCellSpacing w:w="12" w:type="dxa"/>
        </w:trPr>
        <w:tc>
          <w:tcPr>
            <w:tcW w:w="0" w:type="auto"/>
            <w:gridSpan w:val="2"/>
            <w:hideMark/>
          </w:tcPr>
          <w:p w:rsidR="00554C1E" w:rsidRPr="00554C1E" w:rsidRDefault="00554C1E" w:rsidP="0055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VI.4.3)</w:t>
            </w: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Introduction de recours : </w:t>
            </w:r>
          </w:p>
        </w:tc>
      </w:tr>
      <w:tr w:rsidR="00554C1E" w:rsidRPr="00554C1E" w:rsidTr="00554C1E">
        <w:trPr>
          <w:tblCellSpacing w:w="12" w:type="dxa"/>
        </w:trPr>
        <w:tc>
          <w:tcPr>
            <w:tcW w:w="0" w:type="auto"/>
            <w:gridSpan w:val="2"/>
            <w:hideMark/>
          </w:tcPr>
          <w:p w:rsidR="00554C1E" w:rsidRPr="00554C1E" w:rsidRDefault="00554C1E" w:rsidP="0055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VI.4.4)</w:t>
            </w: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Service auprès duquel des renseignements peuvent être obtenus sur l'introduction de recours : </w:t>
            </w:r>
          </w:p>
        </w:tc>
      </w:tr>
      <w:tr w:rsidR="00554C1E" w:rsidRPr="00554C1E" w:rsidTr="00554C1E">
        <w:trPr>
          <w:tblCellSpacing w:w="12" w:type="dxa"/>
        </w:trPr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Tribunal Administratif de Martinique, 12 rue du Citronnier CQ 17 103, 97271, Schœlcher Cedex, F, Téléphone : (+59)6 05 96 71 66 67, Courriel : </w:t>
            </w:r>
            <w:hyperlink r:id="rId12" w:history="1">
              <w:r w:rsidRPr="00554C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greffe.ta-fort-de-france@juradm.fr</w:t>
              </w:r>
            </w:hyperlink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Fax : (+59)6 05 96 63 10 08</w:t>
            </w:r>
          </w:p>
        </w:tc>
      </w:tr>
      <w:tr w:rsidR="00554C1E" w:rsidRPr="00554C1E" w:rsidTr="00554C1E">
        <w:trPr>
          <w:tblCellSpacing w:w="12" w:type="dxa"/>
        </w:trPr>
        <w:tc>
          <w:tcPr>
            <w:tcW w:w="0" w:type="auto"/>
            <w:hideMark/>
          </w:tcPr>
          <w:p w:rsidR="00554C1E" w:rsidRPr="00554C1E" w:rsidRDefault="00554C1E" w:rsidP="0055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VI.5)</w:t>
            </w: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C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DATE D'ENVOI DU PRÉSENT AVIS </w:t>
            </w:r>
          </w:p>
        </w:tc>
      </w:tr>
      <w:tr w:rsidR="00554C1E" w:rsidRPr="00554C1E" w:rsidTr="00554C1E">
        <w:trPr>
          <w:tblCellSpacing w:w="12" w:type="dxa"/>
        </w:trPr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C1E" w:rsidRPr="00554C1E" w:rsidRDefault="00554C1E" w:rsidP="0055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423CA" w:rsidRDefault="00C423CA"/>
    <w:p w:rsidR="00554C1E" w:rsidRDefault="00554C1E" w:rsidP="00554C1E">
      <w:pPr>
        <w:tabs>
          <w:tab w:val="left" w:pos="5387"/>
        </w:tabs>
      </w:pPr>
      <w:r>
        <w:tab/>
        <w:t>Le Lamentin, le 18 Novembre 2019</w:t>
      </w:r>
    </w:p>
    <w:p w:rsidR="00554C1E" w:rsidRDefault="00554C1E" w:rsidP="00554C1E">
      <w:pPr>
        <w:tabs>
          <w:tab w:val="left" w:pos="5387"/>
        </w:tabs>
      </w:pPr>
      <w:r>
        <w:tab/>
        <w:t>Le Pouvoir Adjudicateur</w:t>
      </w:r>
    </w:p>
    <w:sectPr w:rsidR="00554C1E" w:rsidSect="00554C1E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4C1E"/>
    <w:rsid w:val="00554C1E"/>
    <w:rsid w:val="00705F18"/>
    <w:rsid w:val="00C42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section0">
    <w:name w:val="titresection0"/>
    <w:basedOn w:val="Normal"/>
    <w:rsid w:val="0055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xt">
    <w:name w:val="txt"/>
    <w:basedOn w:val="Normal"/>
    <w:rsid w:val="0055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section">
    <w:name w:val="titresection"/>
    <w:basedOn w:val="Normal"/>
    <w:rsid w:val="0055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54C1E"/>
    <w:rPr>
      <w:color w:val="0000FF"/>
      <w:u w:val="single"/>
    </w:rPr>
  </w:style>
  <w:style w:type="character" w:customStyle="1" w:styleId="bold">
    <w:name w:val="bold"/>
    <w:basedOn w:val="Policepardfaut"/>
    <w:rsid w:val="00554C1E"/>
  </w:style>
  <w:style w:type="character" w:customStyle="1" w:styleId="data">
    <w:name w:val="data"/>
    <w:basedOn w:val="Policepardfaut"/>
    <w:rsid w:val="00554C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marchespublics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irie-lelamentin.fr" TargetMode="External"/><Relationship Id="rId12" Type="http://schemas.openxmlformats.org/officeDocument/2006/relationships/hyperlink" Target="mailto:greffe.ta-fort-de-france@juradm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enard@mairie-lelamentin.fr" TargetMode="External"/><Relationship Id="rId11" Type="http://schemas.openxmlformats.org/officeDocument/2006/relationships/hyperlink" Target="mailto:greffe.ta-fort-de-france@juradm.fr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belliard.fact@wanadoo.fr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belliard.fact@wanadoo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1343</Words>
  <Characters>7391</Characters>
  <Application>Microsoft Office Word</Application>
  <DocSecurity>0</DocSecurity>
  <Lines>61</Lines>
  <Paragraphs>17</Paragraphs>
  <ScaleCrop>false</ScaleCrop>
  <Company/>
  <LinksUpToDate>false</LinksUpToDate>
  <CharactersWithSpaces>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grenard</dc:creator>
  <cp:lastModifiedBy>grenard</cp:lastModifiedBy>
  <cp:revision>2</cp:revision>
  <dcterms:created xsi:type="dcterms:W3CDTF">2019-11-18T16:56:00Z</dcterms:created>
  <dcterms:modified xsi:type="dcterms:W3CDTF">2019-11-18T17:03:00Z</dcterms:modified>
</cp:coreProperties>
</file>