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102"/>
      </w:tblGrid>
      <w:tr w:rsidR="00446915" w:rsidTr="00446915">
        <w:tc>
          <w:tcPr>
            <w:tcW w:w="1242" w:type="dxa"/>
          </w:tcPr>
          <w:p w:rsidR="00446915" w:rsidRDefault="00446915" w:rsidP="00535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9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</w:tcPr>
          <w:p w:rsidR="00446915" w:rsidRDefault="00446915" w:rsidP="00446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46915" w:rsidRDefault="00446915" w:rsidP="00446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DE MARCHÉ</w:t>
            </w:r>
          </w:p>
        </w:tc>
      </w:tr>
    </w:tbl>
    <w:p w:rsidR="00535FC7" w:rsidRPr="00535FC7" w:rsidRDefault="00535FC7" w:rsidP="0053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FC7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Directive 2014/24/UE</w:t>
      </w:r>
    </w:p>
    <w:p w:rsidR="00535FC7" w:rsidRPr="00535FC7" w:rsidRDefault="00535FC7" w:rsidP="0053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FC7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présent avis constitue un appel à la concurrence</w:t>
      </w:r>
    </w:p>
    <w:p w:rsidR="00535FC7" w:rsidRPr="00535FC7" w:rsidRDefault="00535FC7" w:rsidP="0053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FC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846"/>
      </w:tblGrid>
      <w:tr w:rsidR="00535FC7" w:rsidRPr="00535FC7" w:rsidTr="00535FC7">
        <w:trPr>
          <w:tblHeader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97232, Le Lamentin Martinique, F, Téléphone : (+59)6 05 96 30 07 52, Courriel : </w:t>
            </w:r>
            <w:hyperlink r:id="rId5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53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6" w:tgtFrame="_blank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7" w:tgtFrame="_blank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L'accès aux documents du marché est restreint. De plus amples informations peuvent être obtenues à l'adresse suivante : </w:t>
            </w:r>
            <w:hyperlink r:id="rId8" w:tgtFrame="_blank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 à laquelle des informations complémentaires peuvent être obtenues :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autre adresse : Ville du Lamentin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Martinique, Place Antonio MACEO Direction des Finances et de la Commande Publique Service des Marchés Publics Avenue Nelson MANDELA Petit Manoir, Point(s) de contact : Mesdames Gisèle RENARD et Clarisse COUENO, 97232, Le Lamentin Martinique, F, Téléphone : (+59)6 05 96 30 07 52, Courriel : </w:t>
            </w:r>
            <w:hyperlink r:id="rId9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FRY2, Adresse internet : </w:t>
            </w:r>
            <w:hyperlink r:id="rId10" w:tgtFrame="_blank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Adresse du profil d'acheteur : </w:t>
            </w:r>
            <w:hyperlink r:id="rId11" w:tgtFrame="_blank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offres ou les demandes de participation doivent être envoyées : 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par voie électronique à l'adresse : </w:t>
            </w:r>
            <w:hyperlink r:id="rId12" w:tgtFrame="_blank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à l'adresse suivante : Ville du Lamentin Martinique, http://www.e-marchespublics.com, Le Lamentin Martinique, F, Téléphone : (+33) 01 72 36 55 48, Courriel : </w:t>
            </w:r>
            <w:hyperlink r:id="rId13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support@dematis.com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(+33) 01 72 70 55 57, Code NUTS : FRY2, Adresse internet : </w:t>
            </w:r>
            <w:hyperlink r:id="rId14" w:tgtFrame="_blank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Adresse du profil d'acheteur : </w:t>
            </w:r>
            <w:hyperlink r:id="rId15" w:tgtFrame="_blank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type : Collectivité Territoriale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 généraux des administrations publiques</w:t>
            </w:r>
          </w:p>
        </w:tc>
      </w:tr>
    </w:tbl>
    <w:p w:rsidR="00535FC7" w:rsidRPr="00535FC7" w:rsidRDefault="00535FC7" w:rsidP="0053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FC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04"/>
        <w:gridCol w:w="32"/>
        <w:gridCol w:w="9580"/>
        <w:gridCol w:w="36"/>
      </w:tblGrid>
      <w:tr w:rsidR="00535FC7" w:rsidRPr="00535FC7" w:rsidTr="00535FC7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Fourniture et montage de pneus, chambres à air, valves et prestations diverses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21S0001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34352100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Fournitures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 Fourniture et montage de pneus, chambres à air, valves et prestations diverses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II.1.5)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estimée : 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248 847,93  euros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possible de soumettre des offres pour tous les lots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Pneumatiques</w:t>
            </w:r>
          </w:p>
        </w:tc>
      </w:tr>
    </w:tbl>
    <w:p w:rsidR="00535FC7" w:rsidRPr="00535FC7" w:rsidRDefault="00535FC7" w:rsidP="00535F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400"/>
        <w:gridCol w:w="30"/>
        <w:gridCol w:w="30"/>
        <w:gridCol w:w="36"/>
      </w:tblGrid>
      <w:tr w:rsidR="00535FC7" w:rsidRPr="00535FC7" w:rsidTr="00535FC7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légers de - de 3,5 T et de véhicules tout terrain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535FC7" w:rsidRPr="00F834BB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34351100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50116500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prestataire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Véhicules légers de - de 3,5 T et de véhicules tout terrain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Caractéristiques techniques / Pondération : 50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50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110 599,08 euros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: 2 - Durée de validité maximale : 36 mois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Pneumatiques</w:t>
            </w:r>
          </w:p>
        </w:tc>
      </w:tr>
    </w:tbl>
    <w:p w:rsidR="00535FC7" w:rsidRPr="00535FC7" w:rsidRDefault="00535FC7" w:rsidP="00535F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400"/>
        <w:gridCol w:w="30"/>
        <w:gridCol w:w="30"/>
        <w:gridCol w:w="36"/>
      </w:tblGrid>
      <w:tr w:rsidR="00535FC7" w:rsidRPr="00535FC7" w:rsidTr="00535FC7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utilitaires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535FC7" w:rsidRPr="00F834BB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34351100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50116500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prestataire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Véhicules utilitaires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Caract</w:t>
            </w:r>
            <w:r w:rsidR="00F834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éristiques techniques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Pondération : 50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50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55 299,54 euros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: 2 - Durée de validité maximale : 36 mois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Pneumatiques</w:t>
            </w:r>
          </w:p>
        </w:tc>
      </w:tr>
    </w:tbl>
    <w:p w:rsidR="00535FC7" w:rsidRPr="00535FC7" w:rsidRDefault="00535FC7" w:rsidP="00535F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400"/>
        <w:gridCol w:w="30"/>
        <w:gridCol w:w="30"/>
        <w:gridCol w:w="36"/>
      </w:tblGrid>
      <w:tr w:rsidR="00535FC7" w:rsidRPr="00535FC7" w:rsidTr="00535FC7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 lourds et engins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3</w:t>
            </w:r>
          </w:p>
        </w:tc>
      </w:tr>
      <w:tr w:rsidR="00535FC7" w:rsidRPr="00F834BB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34352100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50116500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prestataire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Poids lourds et engins</w:t>
            </w:r>
          </w:p>
        </w:tc>
      </w:tr>
      <w:tr w:rsidR="00535FC7" w:rsidRPr="00535FC7" w:rsidTr="00535FC7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F8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Caract</w:t>
            </w:r>
            <w:r w:rsidR="00F834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éristiques techniques 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 Pondération : 50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50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82 949,31 euros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reconductions : 2 - Durée de validité maximale : 36 mois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Pneumatiques</w:t>
            </w:r>
          </w:p>
        </w:tc>
      </w:tr>
    </w:tbl>
    <w:p w:rsidR="00535FC7" w:rsidRPr="00535FC7" w:rsidRDefault="00535FC7" w:rsidP="0053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FC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III : Renseignements d'ordre juridique, économique, financier et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84"/>
        <w:gridCol w:w="32"/>
        <w:gridCol w:w="9494"/>
        <w:gridCol w:w="42"/>
      </w:tblGrid>
      <w:tr w:rsidR="00535FC7" w:rsidRPr="00535FC7" w:rsidTr="00535FC7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CONDITIONS DE PARTICIPATION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Habilitation à exercer l'activité professionnelle, y compris exigences relatives à l'inscription au registre du commerce ou de la profession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Liste et description succincte des conditions : Lettre de candidature Dc1, Déclaration du candidat Dc2, copie du jugement prononcé si le candidat est en redressement judiciaire, extrait </w:t>
            </w:r>
            <w:proofErr w:type="spell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Kbis</w:t>
            </w:r>
            <w:proofErr w:type="spell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DUME (Document Unique des Marchés Européens (Adresse : https://dume.chorus-pro.gouv.fr).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économique et financière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Liste et description succincte des critères de sélection : Déclaration du chiffre d'affaires des 3 dernières années, attestations d'assurance en cours de validité, déclaration appropriée de banque si la société est nouvellement créée.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Niveau(x) spécifique(s) minimal/minimaux exigé(s) : 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technique et professionnelle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Liste et description succincte des critères de sélection, indication des informations et documents requis : Références professionnelles, moyens humains et matériels, certificats de bonne exécution.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Niveau(x) spécifique(s) minimal/minimaux exigé(s) : 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III.1.5)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les marchés réservés : 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CONDITIONS LIÉES AU MARCHÉ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relative à la profession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Références</w:t>
            </w:r>
            <w:proofErr w:type="gram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dispositions législatives, réglementaires ou administratives applicables : </w:t>
            </w:r>
          </w:p>
        </w:tc>
      </w:tr>
      <w:tr w:rsidR="00535FC7" w:rsidRPr="00535FC7" w:rsidTr="00535FC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Conditions particulières d'exécution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membres du personnel responsables de l'exécution du marché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éligible au MPS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transmission et la vérification des documents de candidatures </w:t>
            </w:r>
            <w:proofErr w:type="gram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</w:t>
            </w:r>
            <w:proofErr w:type="gram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être effectuée par le dispositif Marché public simplifié sur présentation du numéro de SIRET : OUI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35FC7" w:rsidRPr="00535FC7" w:rsidRDefault="00535FC7" w:rsidP="0053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FC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535FC7" w:rsidRPr="00535FC7" w:rsidTr="00535FC7">
        <w:trPr>
          <w:tblHeader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implique la mise en place d'un accord-cadre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Accord-cadre avec un seul opérateur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Dans le cas d'accords-cadres - justification d'une durée dépassant quatre ans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la réduction du nombre de solutions ou d'offres durant la négociation ou le dialogue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IV.1.5)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négociation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Numéro de l'avis au JO série S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limite de réception des offres ou des demandes de participation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 mars 2021 - 12:00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d'envoi esti</w:t>
            </w:r>
            <w:r w:rsidR="00D369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mée des invitations à soumissio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nner ou à participer aux candidats sélectionnés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Langue(s) pouvant être utilisée(s) dans l'offre ou la demande de participation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IV.2.6)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Délai minimal pendant lequel le soumissionnaire est tenu de maintenir son offre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L'offre doit être valable jusqu'au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4 (A compter de la date limite de réception des offres)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IV.2.7)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Modalité d'ouverture des offres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: 19 mars 2021 - 09:00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les personnes autorisées et les modalités d'ouverture : </w:t>
            </w:r>
          </w:p>
        </w:tc>
      </w:tr>
    </w:tbl>
    <w:p w:rsidR="00535FC7" w:rsidRPr="00535FC7" w:rsidRDefault="00535FC7" w:rsidP="00535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FC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535FC7" w:rsidRPr="00535FC7" w:rsidTr="00535FC7">
        <w:trPr>
          <w:tblHeader/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RENOUVELLEMENT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ne s'agit pas d'un marché renouvelable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Calendrier prévisionnel de publication des prochains avis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ÉCHANGES ÉLECTRONIQUES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délais d'exécution courent à compter de la notification. - Modalités de retrait des documents et de remise des offres : Par voie électronique. Modalité de financement et de paiement : Le règlement des dépenses se fera par virement bancaire (mandat administratif). Il sera financé par le budget communal. Forme juridique de l'attributaire : Aucune forme de groupement n'est imposée par le pouvoir adjudicateur. En cas d'attribution de l'accord-cadre à un groupement conjoint, le mandataire du groupement sera solidaire, pour l'exécution de l'accord-cadre, de chacun des membres du groupement pour ses obligations contractuelles en application de l'article R2142-24 du Code de la commande publique</w:t>
            </w:r>
            <w:r w:rsidR="00F834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Autres renseignements complémentaires : - justificatifs candidature : - dc1 (Lettre de candidature - habilitation du mandataire par ses </w:t>
            </w:r>
            <w:proofErr w:type="spell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co-traitants</w:t>
            </w:r>
            <w:proofErr w:type="spell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disponible en ligne à l'adresse http://www.minefi.gouv.fr ; thème : marchés publics) - déclaration du candidat individuel ou du membre du groupement - déclaration concernant le chiffre d'affaires global et le chiffre d'affaires concernant les fournitures, services ou travaux objet du marché, réalisés au cours des trois derniers exercices disponibles - présentation d'une liste des principales fournitures ou des principaux services effectués au cours des trois dernières années, indiquant le montant, la date et le destinataire public ou privé - certificats de bonne exécution - moyens humains et matériels - assurance pour risques professionnels - justificatifs offre : - acte d'engagement - bordereaux de Prix Unitaires - devis Quantitatif Estimatif - cahier des Clauses Administratives Particulières - cahier des Clauses Techniques Particulières - fiches techniques. En cas d'avance, garantie à première demande exigée. Délais de garantie </w:t>
            </w:r>
            <w:proofErr w:type="gram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prévu</w:t>
            </w:r>
            <w:proofErr w:type="gram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4 mois. En cas de difficulté ou pour toute information relative au téléchargement, les candidats devront </w:t>
            </w: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impérativement s'adresser à la société </w:t>
            </w:r>
            <w:proofErr w:type="spell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Dématis</w:t>
            </w:r>
            <w:proofErr w:type="spell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l'adresse suivante : http://www.e-marchespublics.com - téléphone 01 72 36 55 48 ou le support hotline via le système de </w:t>
            </w:r>
            <w:proofErr w:type="spellStart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tchat</w:t>
            </w:r>
            <w:proofErr w:type="spellEnd"/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VI.4)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6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  <w:r w:rsidR="00D369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gridSpan w:val="2"/>
            <w:hideMark/>
          </w:tcPr>
          <w:p w:rsidR="00535FC7" w:rsidRPr="00535FC7" w:rsidRDefault="00535FC7" w:rsidP="0053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535FC7" w:rsidRPr="00535FC7" w:rsidTr="00535FC7">
        <w:trPr>
          <w:tblCellSpacing w:w="12" w:type="dxa"/>
        </w:trPr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35FC7" w:rsidRPr="00535FC7" w:rsidRDefault="00535FC7" w:rsidP="0053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(+59)6 05 96 71 66 67, Courriel : </w:t>
            </w:r>
            <w:hyperlink r:id="rId17" w:history="1">
              <w:r w:rsidRPr="0053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535F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  <w:r w:rsidR="00D369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366792" w:rsidRDefault="00366792"/>
    <w:p w:rsidR="00D369E3" w:rsidRDefault="00D369E3"/>
    <w:p w:rsidR="00D369E3" w:rsidRDefault="00D369E3" w:rsidP="00D369E3">
      <w:pPr>
        <w:tabs>
          <w:tab w:val="left" w:pos="5387"/>
        </w:tabs>
      </w:pPr>
      <w:r>
        <w:tab/>
        <w:t>Le Lamentin, le 03 Février 2021</w:t>
      </w:r>
    </w:p>
    <w:p w:rsidR="00D369E3" w:rsidRDefault="00D369E3" w:rsidP="00D369E3">
      <w:pPr>
        <w:tabs>
          <w:tab w:val="left" w:pos="5387"/>
        </w:tabs>
      </w:pPr>
      <w:r>
        <w:tab/>
        <w:t>Le Pouvoir Adjudicateur</w:t>
      </w:r>
    </w:p>
    <w:sectPr w:rsidR="00D369E3" w:rsidSect="00535FC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C7"/>
    <w:rsid w:val="001B5625"/>
    <w:rsid w:val="00366792"/>
    <w:rsid w:val="00446915"/>
    <w:rsid w:val="00535FC7"/>
    <w:rsid w:val="00D369E3"/>
    <w:rsid w:val="00F8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5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5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5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35FC7"/>
    <w:rPr>
      <w:color w:val="0000FF"/>
      <w:u w:val="single"/>
    </w:rPr>
  </w:style>
  <w:style w:type="character" w:customStyle="1" w:styleId="bold">
    <w:name w:val="bold"/>
    <w:basedOn w:val="Policepardfaut"/>
    <w:rsid w:val="00535FC7"/>
  </w:style>
  <w:style w:type="table" w:styleId="Grilledutableau">
    <w:name w:val="Table Grid"/>
    <w:basedOn w:val="TableauNormal"/>
    <w:uiPriority w:val="59"/>
    <w:rsid w:val="00446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chespublics.com" TargetMode="External"/><Relationship Id="rId13" Type="http://schemas.openxmlformats.org/officeDocument/2006/relationships/hyperlink" Target="mailto:support@dematis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archespublics.com" TargetMode="External"/><Relationship Id="rId12" Type="http://schemas.openxmlformats.org/officeDocument/2006/relationships/hyperlink" Target="http://www.e-marchespublics.com" TargetMode="External"/><Relationship Id="rId17" Type="http://schemas.openxmlformats.org/officeDocument/2006/relationships/hyperlink" Target="mailto:greffe.ta-fort-de-france@juradm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effe.ta-fort-de-france@juradm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irie-lelamentin.fr" TargetMode="External"/><Relationship Id="rId11" Type="http://schemas.openxmlformats.org/officeDocument/2006/relationships/hyperlink" Target="http://www.e-marchespublics.com" TargetMode="External"/><Relationship Id="rId5" Type="http://schemas.openxmlformats.org/officeDocument/2006/relationships/hyperlink" Target="mailto:grenard@mairie-lelamentin.fr" TargetMode="External"/><Relationship Id="rId15" Type="http://schemas.openxmlformats.org/officeDocument/2006/relationships/hyperlink" Target="http://www.e-marchespublics.com" TargetMode="External"/><Relationship Id="rId10" Type="http://schemas.openxmlformats.org/officeDocument/2006/relationships/hyperlink" Target="http://www.mairie-lelamentin.fr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grenard@mairie-lelamentin.fr" TargetMode="External"/><Relationship Id="rId14" Type="http://schemas.openxmlformats.org/officeDocument/2006/relationships/hyperlink" Target="http://www.mairie-lelament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2247</Words>
  <Characters>12360</Characters>
  <Application>Microsoft Office Word</Application>
  <DocSecurity>0</DocSecurity>
  <Lines>103</Lines>
  <Paragraphs>29</Paragraphs>
  <ScaleCrop>false</ScaleCrop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4</cp:revision>
  <dcterms:created xsi:type="dcterms:W3CDTF">2021-02-03T14:47:00Z</dcterms:created>
  <dcterms:modified xsi:type="dcterms:W3CDTF">2021-02-03T15:17:00Z</dcterms:modified>
</cp:coreProperties>
</file>