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D3" w:rsidRPr="00947BA9" w:rsidRDefault="001C48D3" w:rsidP="00947B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34343"/>
          <w:sz w:val="18"/>
          <w:szCs w:val="1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8179"/>
      </w:tblGrid>
      <w:tr w:rsidR="001C48D3" w:rsidTr="001C48D3">
        <w:trPr>
          <w:trHeight w:val="1244"/>
        </w:trPr>
        <w:tc>
          <w:tcPr>
            <w:tcW w:w="1999" w:type="dxa"/>
          </w:tcPr>
          <w:p w:rsidR="001C48D3" w:rsidRDefault="001C48D3" w:rsidP="00947BA9">
            <w:pPr>
              <w:jc w:val="center"/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fr-FR"/>
              </w:rPr>
            </w:pPr>
            <w:r w:rsidRPr="00F02C54">
              <w:rPr>
                <w:noProof/>
                <w:lang w:eastAsia="fr-FR"/>
              </w:rPr>
              <w:drawing>
                <wp:inline distT="0" distB="0" distL="0" distR="0" wp14:anchorId="3E625B5C" wp14:editId="5E57B9E7">
                  <wp:extent cx="565151" cy="664634"/>
                  <wp:effectExtent l="19050" t="0" r="6349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1722" t="31294" r="61809" b="55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1" cy="664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9" w:type="dxa"/>
          </w:tcPr>
          <w:p w:rsidR="001C48D3" w:rsidRDefault="001C48D3" w:rsidP="001C48D3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fr-FR"/>
              </w:rPr>
            </w:pPr>
          </w:p>
          <w:p w:rsidR="001C48D3" w:rsidRDefault="001C48D3" w:rsidP="001C48D3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fr-FR"/>
              </w:rPr>
            </w:pPr>
          </w:p>
          <w:p w:rsidR="001C48D3" w:rsidRPr="00947BA9" w:rsidRDefault="001C48D3" w:rsidP="001C48D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947BA9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fr-FR"/>
              </w:rPr>
              <w:t>Résultat de marché</w:t>
            </w:r>
          </w:p>
          <w:p w:rsidR="001C48D3" w:rsidRDefault="001C48D3" w:rsidP="00947BA9">
            <w:pPr>
              <w:jc w:val="center"/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fr-FR"/>
              </w:rPr>
            </w:pPr>
          </w:p>
          <w:p w:rsidR="001C48D3" w:rsidRDefault="001C48D3" w:rsidP="00947BA9">
            <w:pPr>
              <w:jc w:val="center"/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fr-FR"/>
              </w:rPr>
            </w:pPr>
          </w:p>
        </w:tc>
      </w:tr>
    </w:tbl>
    <w:p w:rsidR="00947BA9" w:rsidRPr="00947BA9" w:rsidRDefault="00947BA9" w:rsidP="0094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947BA9">
        <w:rPr>
          <w:rFonts w:ascii="Arial" w:eastAsia="Times New Roman" w:hAnsi="Arial" w:cs="Arial"/>
          <w:color w:val="434343"/>
          <w:sz w:val="18"/>
          <w:szCs w:val="18"/>
          <w:shd w:val="clear" w:color="auto" w:fill="FFFFFF"/>
          <w:lang w:eastAsia="fr-FR"/>
        </w:rPr>
        <w:t>Département(s) de publication : </w:t>
      </w:r>
      <w:r w:rsidRPr="00947BA9">
        <w:rPr>
          <w:rFonts w:ascii="Arial" w:eastAsia="Times New Roman" w:hAnsi="Arial" w:cs="Arial"/>
          <w:b/>
          <w:bCs/>
          <w:color w:val="434343"/>
          <w:sz w:val="18"/>
          <w:szCs w:val="18"/>
          <w:shd w:val="clear" w:color="auto" w:fill="FFFFFF"/>
          <w:lang w:eastAsia="fr-FR"/>
        </w:rPr>
        <w:t>972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947BA9">
        <w:rPr>
          <w:rFonts w:ascii="Arial" w:eastAsia="Times New Roman" w:hAnsi="Arial" w:cs="Arial"/>
          <w:color w:val="434343"/>
          <w:sz w:val="18"/>
          <w:szCs w:val="18"/>
          <w:shd w:val="clear" w:color="auto" w:fill="FFFFFF"/>
          <w:lang w:eastAsia="fr-FR"/>
        </w:rPr>
        <w:t>Annonce No </w:t>
      </w:r>
      <w:r w:rsidRPr="00947BA9">
        <w:rPr>
          <w:rFonts w:ascii="Arial" w:eastAsia="Times New Roman" w:hAnsi="Arial" w:cs="Arial"/>
          <w:b/>
          <w:bCs/>
          <w:color w:val="434343"/>
          <w:sz w:val="18"/>
          <w:szCs w:val="18"/>
          <w:shd w:val="clear" w:color="auto" w:fill="FFFFFF"/>
          <w:lang w:eastAsia="fr-FR"/>
        </w:rPr>
        <w:t>22-22244</w:t>
      </w:r>
    </w:p>
    <w:p w:rsidR="00947BA9" w:rsidRPr="00947BA9" w:rsidRDefault="00D226E3" w:rsidP="0094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noshade="t" o:hr="t" fillcolor="#434343" stroked="f"/>
        </w:pict>
      </w:r>
    </w:p>
    <w:p w:rsidR="00947BA9" w:rsidRPr="00947BA9" w:rsidRDefault="00947BA9" w:rsidP="0094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BA9">
        <w:rPr>
          <w:rFonts w:ascii="Arial" w:eastAsia="Times New Roman" w:hAnsi="Arial" w:cs="Arial"/>
          <w:color w:val="434343"/>
          <w:sz w:val="18"/>
          <w:szCs w:val="18"/>
          <w:shd w:val="clear" w:color="auto" w:fill="FFFFFF"/>
          <w:lang w:eastAsia="fr-FR"/>
        </w:rPr>
        <w:t>- </w:t>
      </w:r>
      <w:r w:rsidRPr="00947BA9">
        <w:rPr>
          <w:rFonts w:ascii="Arial" w:eastAsia="Times New Roman" w:hAnsi="Arial" w:cs="Arial"/>
          <w:i/>
          <w:iCs/>
          <w:color w:val="434343"/>
          <w:sz w:val="18"/>
          <w:szCs w:val="18"/>
          <w:shd w:val="clear" w:color="auto" w:fill="FFFFFF"/>
          <w:lang w:eastAsia="fr-FR"/>
        </w:rPr>
        <w:t>Nom et adresse officiels de l'organisme acheteur : </w:t>
      </w:r>
      <w:r w:rsidRPr="00947BA9">
        <w:rPr>
          <w:rFonts w:ascii="Arial" w:eastAsia="Times New Roman" w:hAnsi="Arial" w:cs="Arial"/>
          <w:color w:val="434343"/>
          <w:sz w:val="18"/>
          <w:szCs w:val="18"/>
          <w:shd w:val="clear" w:color="auto" w:fill="FFFFFF"/>
          <w:lang w:eastAsia="fr-FR"/>
        </w:rPr>
        <w:t>ville du Lamentin.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947BA9">
        <w:rPr>
          <w:rFonts w:ascii="Arial" w:eastAsia="Times New Roman" w:hAnsi="Arial" w:cs="Arial"/>
          <w:color w:val="434343"/>
          <w:sz w:val="18"/>
          <w:szCs w:val="18"/>
          <w:shd w:val="clear" w:color="auto" w:fill="FFFFFF"/>
          <w:lang w:eastAsia="fr-FR"/>
        </w:rPr>
        <w:t> Correspondant : le maire, place Antonio MACEO 97232 Le Lamentin Martinique, tél. : 05-96-30-00-83, télécopieur : 05-96-51-81-75, courriel : grenard@mairie-lelamentin.fr;ccoueno@mairie-lelamenin.fr adresse internet : </w:t>
      </w:r>
      <w:hyperlink r:id="rId5" w:history="1">
        <w:r w:rsidRPr="00947BA9">
          <w:rPr>
            <w:rFonts w:ascii="Arial" w:eastAsia="Times New Roman" w:hAnsi="Arial" w:cs="Arial"/>
            <w:color w:val="222F81"/>
            <w:sz w:val="18"/>
            <w:szCs w:val="18"/>
            <w:shd w:val="clear" w:color="auto" w:fill="FFFFFF"/>
            <w:lang w:eastAsia="fr-FR"/>
          </w:rPr>
          <w:t>http://www.mairie-lelamentin.fr</w:t>
        </w:r>
      </w:hyperlink>
      <w:r w:rsidRPr="00947BA9">
        <w:rPr>
          <w:rFonts w:ascii="Arial" w:eastAsia="Times New Roman" w:hAnsi="Arial" w:cs="Arial"/>
          <w:color w:val="434343"/>
          <w:sz w:val="18"/>
          <w:szCs w:val="18"/>
          <w:shd w:val="clear" w:color="auto" w:fill="FFFFFF"/>
          <w:lang w:eastAsia="fr-FR"/>
        </w:rPr>
        <w:t>.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947BA9">
        <w:rPr>
          <w:rFonts w:ascii="Arial" w:eastAsia="Times New Roman" w:hAnsi="Arial" w:cs="Arial"/>
          <w:color w:val="434343"/>
          <w:sz w:val="18"/>
          <w:szCs w:val="18"/>
          <w:shd w:val="clear" w:color="auto" w:fill="FFFFFF"/>
          <w:lang w:eastAsia="fr-FR"/>
        </w:rPr>
        <w:t>Adresse internet du profil d'acheteur : </w:t>
      </w:r>
      <w:hyperlink r:id="rId6" w:history="1">
        <w:r w:rsidRPr="00947BA9">
          <w:rPr>
            <w:rFonts w:ascii="Arial" w:eastAsia="Times New Roman" w:hAnsi="Arial" w:cs="Arial"/>
            <w:color w:val="222F81"/>
            <w:sz w:val="18"/>
            <w:szCs w:val="18"/>
            <w:shd w:val="clear" w:color="auto" w:fill="FFFFFF"/>
            <w:lang w:eastAsia="fr-FR"/>
          </w:rPr>
          <w:t>http://www.e-marchespublics.com</w:t>
        </w:r>
      </w:hyperlink>
      <w:r w:rsidRPr="00947BA9">
        <w:rPr>
          <w:rFonts w:ascii="Arial" w:eastAsia="Times New Roman" w:hAnsi="Arial" w:cs="Arial"/>
          <w:color w:val="434343"/>
          <w:sz w:val="18"/>
          <w:szCs w:val="18"/>
          <w:shd w:val="clear" w:color="auto" w:fill="FFFFFF"/>
          <w:lang w:eastAsia="fr-FR"/>
        </w:rPr>
        <w:t>.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947BA9">
        <w:rPr>
          <w:rFonts w:ascii="Arial" w:eastAsia="Times New Roman" w:hAnsi="Arial" w:cs="Arial"/>
          <w:color w:val="434343"/>
          <w:sz w:val="18"/>
          <w:szCs w:val="18"/>
          <w:shd w:val="clear" w:color="auto" w:fill="FFFFFF"/>
          <w:lang w:eastAsia="fr-FR"/>
        </w:rPr>
        <w:t>Le pouvoir adjudicateur n'agit pas pour le compte d'autres pouvoirs adjudicateurs.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947BA9">
        <w:rPr>
          <w:rFonts w:ascii="Arial" w:eastAsia="Times New Roman" w:hAnsi="Arial" w:cs="Arial"/>
          <w:color w:val="434343"/>
          <w:sz w:val="18"/>
          <w:szCs w:val="18"/>
          <w:shd w:val="clear" w:color="auto" w:fill="FFFFFF"/>
          <w:lang w:eastAsia="fr-FR"/>
        </w:rPr>
        <w:t>Références de l'avis initial mis en ligne sur le site BOAMP, annonce n</w:t>
      </w:r>
      <w:r w:rsidRPr="00947BA9">
        <w:rPr>
          <w:rFonts w:ascii="Arial" w:eastAsia="Times New Roman" w:hAnsi="Arial" w:cs="Arial"/>
          <w:color w:val="434343"/>
          <w:sz w:val="24"/>
          <w:szCs w:val="24"/>
          <w:shd w:val="clear" w:color="auto" w:fill="FFFFFF"/>
          <w:vertAlign w:val="superscript"/>
          <w:lang w:eastAsia="fr-FR"/>
        </w:rPr>
        <w:t>o</w:t>
      </w:r>
      <w:r w:rsidRPr="00947BA9">
        <w:rPr>
          <w:rFonts w:ascii="Arial" w:eastAsia="Times New Roman" w:hAnsi="Arial" w:cs="Arial"/>
          <w:color w:val="434343"/>
          <w:sz w:val="18"/>
          <w:szCs w:val="18"/>
          <w:shd w:val="clear" w:color="auto" w:fill="FFFFFF"/>
          <w:lang w:eastAsia="fr-FR"/>
        </w:rPr>
        <w:t> 21-76160, mise en ligne le 7 juin 2021.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947BA9">
        <w:rPr>
          <w:rFonts w:ascii="Arial" w:eastAsia="Times New Roman" w:hAnsi="Arial" w:cs="Arial"/>
          <w:i/>
          <w:iCs/>
          <w:color w:val="434343"/>
          <w:sz w:val="18"/>
          <w:szCs w:val="18"/>
          <w:shd w:val="clear" w:color="auto" w:fill="FFFFFF"/>
          <w:lang w:eastAsia="fr-FR"/>
        </w:rPr>
        <w:t>Référence d'identification du marché qui figure dans l'appel public à la concurrence : </w:t>
      </w:r>
      <w:r w:rsidR="001C48D3">
        <w:rPr>
          <w:rFonts w:ascii="Arial" w:eastAsia="Times New Roman" w:hAnsi="Arial" w:cs="Arial"/>
          <w:color w:val="434343"/>
          <w:sz w:val="18"/>
          <w:szCs w:val="18"/>
          <w:shd w:val="clear" w:color="auto" w:fill="FFFFFF"/>
          <w:lang w:eastAsia="fr-FR"/>
        </w:rPr>
        <w:t>21S</w:t>
      </w:r>
      <w:r w:rsidRPr="00947BA9">
        <w:rPr>
          <w:rFonts w:ascii="Arial" w:eastAsia="Times New Roman" w:hAnsi="Arial" w:cs="Arial"/>
          <w:color w:val="434343"/>
          <w:sz w:val="18"/>
          <w:szCs w:val="18"/>
          <w:shd w:val="clear" w:color="auto" w:fill="FFFFFF"/>
          <w:lang w:eastAsia="fr-FR"/>
        </w:rPr>
        <w:t>0018.</w:t>
      </w:r>
    </w:p>
    <w:p w:rsidR="00947BA9" w:rsidRPr="00947BA9" w:rsidRDefault="00947BA9" w:rsidP="00947B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fr-FR"/>
        </w:rPr>
      </w:pPr>
      <w:r w:rsidRPr="00947BA9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Objet du marché : </w:t>
      </w:r>
      <w:r w:rsidR="001C48D3">
        <w:rPr>
          <w:rFonts w:ascii="Arial" w:eastAsia="Times New Roman" w:hAnsi="Arial" w:cs="Arial"/>
          <w:b/>
          <w:bCs/>
          <w:color w:val="434343"/>
          <w:sz w:val="18"/>
          <w:szCs w:val="18"/>
          <w:lang w:eastAsia="fr-FR"/>
        </w:rPr>
        <w:t>T</w:t>
      </w:r>
      <w:r w:rsidRPr="00947BA9">
        <w:rPr>
          <w:rFonts w:ascii="Arial" w:eastAsia="Times New Roman" w:hAnsi="Arial" w:cs="Arial"/>
          <w:b/>
          <w:bCs/>
          <w:color w:val="434343"/>
          <w:sz w:val="18"/>
          <w:szCs w:val="18"/>
          <w:lang w:eastAsia="fr-FR"/>
        </w:rPr>
        <w:t>ravaux de bâtiment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.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947BA9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Type de marché de travaux : 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exécution.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947BA9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Code NUTS : 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FRY2.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947BA9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CPV - 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Objet principal : 45223220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947BA9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Objets supplémentaires : 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45421100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  <w:t>45430000.</w:t>
      </w:r>
    </w:p>
    <w:p w:rsidR="00947BA9" w:rsidRPr="00947BA9" w:rsidRDefault="00947BA9" w:rsidP="00947B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fr-FR"/>
        </w:rPr>
      </w:pPr>
      <w:r w:rsidRPr="00947BA9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Critères d'attribution retenus : 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  <w:t>Offre économiquement la plus avantageuse appréciée en fonction des critères énoncés ci-dessous avec leur pondération :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  <w:t>     - prix : 55 %;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  <w:t>     - valeur technique : seront pris en compte : - nombre et qualification du personnel affecté sur ce marché (5 points) - moyens matériels de l'entreprise (5 points) - hygiène et sécurité sur les chantiers (6 points) - réactivité de l'entreprise (transmission des devis, délai d'intervention après émission bon de commande (4 points). : 45 %.</w:t>
      </w:r>
    </w:p>
    <w:p w:rsidR="00947BA9" w:rsidRPr="00947BA9" w:rsidRDefault="00947BA9" w:rsidP="00947B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fr-FR"/>
        </w:rPr>
      </w:pPr>
      <w:r w:rsidRPr="00947BA9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Type de procédure : 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procédure adaptée.</w:t>
      </w:r>
    </w:p>
    <w:p w:rsidR="00947BA9" w:rsidRDefault="00947BA9" w:rsidP="001C48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A5A5A"/>
          <w:sz w:val="18"/>
          <w:szCs w:val="18"/>
          <w:lang w:eastAsia="fr-FR"/>
        </w:rPr>
      </w:pPr>
      <w:r w:rsidRPr="00947BA9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Attri</w:t>
      </w:r>
      <w:r w:rsidR="00A84AE3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bution des marchés ou des lots</w:t>
      </w:r>
      <w:r w:rsidR="00FE3C6D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 </w:t>
      </w:r>
      <w:proofErr w:type="gramStart"/>
      <w:r w:rsidR="00FE3C6D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:</w:t>
      </w:r>
      <w:proofErr w:type="gramEnd"/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947BA9">
        <w:rPr>
          <w:rFonts w:ascii="Arial" w:eastAsia="Times New Roman" w:hAnsi="Arial" w:cs="Arial"/>
          <w:b/>
          <w:bCs/>
          <w:color w:val="5A5A5A"/>
          <w:sz w:val="18"/>
          <w:szCs w:val="18"/>
          <w:lang w:eastAsia="fr-FR"/>
        </w:rPr>
        <w:t>Numéro du marché ou du lot : 21S0018-2021-072 L1.</w:t>
      </w:r>
      <w:r w:rsidR="001C48D3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 L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ot n</w:t>
      </w:r>
      <w:r w:rsidRPr="00947BA9">
        <w:rPr>
          <w:rFonts w:ascii="Arial" w:eastAsia="Times New Roman" w:hAnsi="Arial" w:cs="Arial"/>
          <w:color w:val="434343"/>
          <w:sz w:val="18"/>
          <w:szCs w:val="18"/>
          <w:vertAlign w:val="superscript"/>
          <w:lang w:eastAsia="fr-FR"/>
        </w:rPr>
        <w:t>o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1 : Gros-œuvre - revêtement de sols et murs.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947BA9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Nom du titulaire / organisme : 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t xml:space="preserve">LES CHANTIERS DE TRENELLE, lot. Dillon Stade 17 Rue </w:t>
      </w:r>
      <w:proofErr w:type="spellStart"/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Eucharis</w:t>
      </w:r>
      <w:proofErr w:type="spellEnd"/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t xml:space="preserve"> Immeuble Dillon 3000 - porte 18 97200 Fort-de-France, tél. : (+33)05-96-42-70-70, télécopieur : (+33)05-96-50-30-50,</w:t>
      </w:r>
      <w:r w:rsidR="00D226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t xml:space="preserve"> courriel : lctsarl@belliard.mq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947BA9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Montant maxi annuel : 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221 198,16 euros.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947BA9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Sous-traitance : 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non.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947BA9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Date d'attribution du marché : 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4 février 2022.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947BA9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Nombre total d'offres reçues : </w:t>
      </w:r>
      <w:r w:rsidR="001C48D3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1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947BA9">
        <w:rPr>
          <w:rFonts w:ascii="Arial" w:eastAsia="Times New Roman" w:hAnsi="Arial" w:cs="Arial"/>
          <w:b/>
          <w:bCs/>
          <w:color w:val="5A5A5A"/>
          <w:sz w:val="18"/>
          <w:szCs w:val="18"/>
          <w:lang w:eastAsia="fr-FR"/>
        </w:rPr>
        <w:t>Mots descripteurs :</w:t>
      </w:r>
      <w:r w:rsidR="00A84AE3">
        <w:rPr>
          <w:rFonts w:ascii="Arial" w:eastAsia="Times New Roman" w:hAnsi="Arial" w:cs="Arial"/>
          <w:b/>
          <w:bCs/>
          <w:color w:val="5A5A5A"/>
          <w:sz w:val="18"/>
          <w:szCs w:val="18"/>
          <w:lang w:eastAsia="fr-FR"/>
        </w:rPr>
        <w:t xml:space="preserve"> </w:t>
      </w:r>
      <w:r w:rsidRPr="00947BA9">
        <w:rPr>
          <w:rFonts w:ascii="Arial" w:eastAsia="Times New Roman" w:hAnsi="Arial" w:cs="Arial"/>
          <w:b/>
          <w:bCs/>
          <w:color w:val="5A5A5A"/>
          <w:sz w:val="18"/>
          <w:szCs w:val="18"/>
          <w:lang w:eastAsia="fr-FR"/>
        </w:rPr>
        <w:t>Gros œuvre, Revêtements de sols, Revêtements muraux</w:t>
      </w:r>
    </w:p>
    <w:p w:rsidR="001C48D3" w:rsidRPr="00947BA9" w:rsidRDefault="001C48D3" w:rsidP="001C4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947BA9" w:rsidRPr="00947BA9" w:rsidTr="00947BA9">
        <w:trPr>
          <w:tblCellSpacing w:w="12" w:type="dxa"/>
        </w:trPr>
        <w:tc>
          <w:tcPr>
            <w:tcW w:w="0" w:type="auto"/>
            <w:vAlign w:val="center"/>
            <w:hideMark/>
          </w:tcPr>
          <w:p w:rsidR="00947BA9" w:rsidRPr="00947BA9" w:rsidRDefault="00947BA9" w:rsidP="001C48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</w:tr>
    </w:tbl>
    <w:p w:rsidR="00947BA9" w:rsidRDefault="00947BA9" w:rsidP="001C48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A5A5A"/>
          <w:sz w:val="18"/>
          <w:szCs w:val="18"/>
          <w:lang w:eastAsia="fr-FR"/>
        </w:rPr>
      </w:pPr>
      <w:r w:rsidRPr="00947BA9">
        <w:rPr>
          <w:rFonts w:ascii="Arial" w:eastAsia="Times New Roman" w:hAnsi="Arial" w:cs="Arial"/>
          <w:b/>
          <w:bCs/>
          <w:color w:val="5A5A5A"/>
          <w:sz w:val="18"/>
          <w:szCs w:val="18"/>
          <w:lang w:eastAsia="fr-FR"/>
        </w:rPr>
        <w:t>Numéro du marché ou du lot : 21S0018-2021-073 L2.</w:t>
      </w:r>
      <w:r w:rsidR="001C48D3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 L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ot n</w:t>
      </w:r>
      <w:r w:rsidRPr="00947BA9">
        <w:rPr>
          <w:rFonts w:ascii="Arial" w:eastAsia="Times New Roman" w:hAnsi="Arial" w:cs="Arial"/>
          <w:color w:val="434343"/>
          <w:sz w:val="18"/>
          <w:szCs w:val="18"/>
          <w:vertAlign w:val="superscript"/>
          <w:lang w:eastAsia="fr-FR"/>
        </w:rPr>
        <w:t>o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 2 : Plomberie - sanitaire.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947BA9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Nom du titulaire / organisme : 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S.A.P.C Bruno Vincent SILLON, quartier Californie 97232 Le Lamentin, tél. : (+33)05-96-39-77-85, télécopieur : (+33)05-96-39-77-85, co</w:t>
      </w:r>
      <w:r w:rsidR="00D226E3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urriel : bsillon-sapc@orange.fr</w:t>
      </w:r>
      <w:bookmarkStart w:id="0" w:name="_GoBack"/>
      <w:bookmarkEnd w:id="0"/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947BA9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Montant maxi annuel : 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221 198,16 euros.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947BA9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Sous-traitance : 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non.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947BA9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Date d'attribution du marché : 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4 février 2022.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947BA9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Nombre total d'offres reçues : </w:t>
      </w:r>
      <w:r w:rsidR="001C48D3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1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947BA9">
        <w:rPr>
          <w:rFonts w:ascii="Arial" w:eastAsia="Times New Roman" w:hAnsi="Arial" w:cs="Arial"/>
          <w:b/>
          <w:bCs/>
          <w:color w:val="5A5A5A"/>
          <w:sz w:val="18"/>
          <w:szCs w:val="18"/>
          <w:lang w:eastAsia="fr-FR"/>
        </w:rPr>
        <w:t>Mots descripteurs :</w:t>
      </w:r>
      <w:r w:rsidR="001C48D3">
        <w:rPr>
          <w:rFonts w:ascii="Arial" w:eastAsia="Times New Roman" w:hAnsi="Arial" w:cs="Arial"/>
          <w:b/>
          <w:bCs/>
          <w:color w:val="5A5A5A"/>
          <w:sz w:val="18"/>
          <w:szCs w:val="18"/>
          <w:lang w:eastAsia="fr-FR"/>
        </w:rPr>
        <w:t xml:space="preserve"> </w:t>
      </w:r>
      <w:r w:rsidRPr="00947BA9">
        <w:rPr>
          <w:rFonts w:ascii="Arial" w:eastAsia="Times New Roman" w:hAnsi="Arial" w:cs="Arial"/>
          <w:b/>
          <w:bCs/>
          <w:color w:val="5A5A5A"/>
          <w:sz w:val="18"/>
          <w:szCs w:val="18"/>
          <w:lang w:eastAsia="fr-FR"/>
        </w:rPr>
        <w:t>Plomberie (travaux), Sanitaire</w:t>
      </w:r>
    </w:p>
    <w:p w:rsidR="00947BA9" w:rsidRPr="00947BA9" w:rsidRDefault="00947BA9" w:rsidP="001C4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947BA9" w:rsidRPr="00947BA9" w:rsidTr="00947BA9">
        <w:trPr>
          <w:tblCellSpacing w:w="12" w:type="dxa"/>
        </w:trPr>
        <w:tc>
          <w:tcPr>
            <w:tcW w:w="0" w:type="auto"/>
            <w:vAlign w:val="center"/>
            <w:hideMark/>
          </w:tcPr>
          <w:p w:rsidR="00947BA9" w:rsidRPr="00947BA9" w:rsidRDefault="00947BA9" w:rsidP="001C48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</w:tr>
    </w:tbl>
    <w:p w:rsidR="00947BA9" w:rsidRDefault="00947BA9" w:rsidP="001C4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fr-FR"/>
        </w:rPr>
      </w:pP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L'avis concerne la conclusion d'un accord-cadre.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947BA9">
        <w:rPr>
          <w:rFonts w:ascii="Arial" w:eastAsia="Times New Roman" w:hAnsi="Arial" w:cs="Arial"/>
          <w:i/>
          <w:iCs/>
          <w:color w:val="434343"/>
          <w:sz w:val="18"/>
          <w:szCs w:val="18"/>
          <w:lang w:eastAsia="fr-FR"/>
        </w:rPr>
        <w:t>Une enchère électronique a été effectuée : </w:t>
      </w:r>
      <w:r w:rsidRPr="00947BA9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non.</w:t>
      </w:r>
    </w:p>
    <w:p w:rsidR="00947BA9" w:rsidRPr="00947BA9" w:rsidRDefault="00947BA9" w:rsidP="001C4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fr-FR"/>
        </w:rPr>
      </w:pPr>
    </w:p>
    <w:p w:rsidR="00481B65" w:rsidRDefault="001C48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Lamentin, le 11 Février 2022</w:t>
      </w:r>
    </w:p>
    <w:p w:rsidR="001C48D3" w:rsidRDefault="001C48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Pouvoir Adjudicateur</w:t>
      </w:r>
    </w:p>
    <w:sectPr w:rsidR="001C48D3" w:rsidSect="00947B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A9"/>
    <w:rsid w:val="001C48D3"/>
    <w:rsid w:val="00481B65"/>
    <w:rsid w:val="00947BA9"/>
    <w:rsid w:val="00A84AE3"/>
    <w:rsid w:val="00D226E3"/>
    <w:rsid w:val="00F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0C25A-EE32-477E-823A-104BF23C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47B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a">
    <w:name w:val="data"/>
    <w:basedOn w:val="Policepardfaut"/>
    <w:rsid w:val="00947BA9"/>
  </w:style>
  <w:style w:type="table" w:styleId="Grilledutableau">
    <w:name w:val="Table Grid"/>
    <w:basedOn w:val="TableauNormal"/>
    <w:uiPriority w:val="39"/>
    <w:rsid w:val="001C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BMP_openWindow(%22http://www.e-marchespublics.com%22,%22TestLien%22,%22%22);" TargetMode="External"/><Relationship Id="rId5" Type="http://schemas.openxmlformats.org/officeDocument/2006/relationships/hyperlink" Target="javascript:BMP_openWindow(%22http://www.mairie-lelamentin.fr%22,%22TestLien%22,%22%22)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RENARD Gisèle</dc:creator>
  <cp:keywords/>
  <dc:description/>
  <cp:lastModifiedBy>RENARD Gisèle</cp:lastModifiedBy>
  <cp:revision>4</cp:revision>
  <dcterms:created xsi:type="dcterms:W3CDTF">2022-02-11T13:49:00Z</dcterms:created>
  <dcterms:modified xsi:type="dcterms:W3CDTF">2022-02-11T14:29:00Z</dcterms:modified>
</cp:coreProperties>
</file>